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C95A" w14:textId="79CB80E1" w:rsidR="0028675B" w:rsidRPr="0092266B" w:rsidRDefault="0028675B" w:rsidP="0028675B">
      <w:pPr>
        <w:autoSpaceDE w:val="0"/>
        <w:autoSpaceDN w:val="0"/>
        <w:adjustRightInd w:val="0"/>
        <w:spacing w:after="200"/>
        <w:ind w:firstLine="0"/>
        <w:jc w:val="center"/>
        <w:rPr>
          <w:rFonts w:ascii="Calibri" w:hAnsi="Calibri" w:cs="Calibri"/>
          <w:b/>
          <w:bCs/>
          <w:sz w:val="32"/>
          <w:szCs w:val="32"/>
        </w:rPr>
      </w:pPr>
      <w:r w:rsidRPr="0092266B">
        <w:rPr>
          <w:rFonts w:ascii="Calibri" w:hAnsi="Calibri" w:cs="Calibri"/>
          <w:b/>
          <w:bCs/>
          <w:sz w:val="32"/>
          <w:szCs w:val="32"/>
        </w:rPr>
        <w:t xml:space="preserve">IZVJEŠĆE O RADU JAVNE VATROGASNE POSTROJBE ZADAR ZA </w:t>
      </w:r>
      <w:r w:rsidR="008F2BBB" w:rsidRPr="0092266B">
        <w:rPr>
          <w:rFonts w:ascii="Calibri" w:hAnsi="Calibri" w:cs="Calibri"/>
          <w:b/>
          <w:bCs/>
          <w:sz w:val="32"/>
          <w:szCs w:val="32"/>
        </w:rPr>
        <w:t>202</w:t>
      </w:r>
      <w:r w:rsidR="00E36C79">
        <w:rPr>
          <w:rFonts w:ascii="Calibri" w:hAnsi="Calibri" w:cs="Calibri"/>
          <w:b/>
          <w:bCs/>
          <w:sz w:val="32"/>
          <w:szCs w:val="32"/>
        </w:rPr>
        <w:t>5</w:t>
      </w:r>
      <w:r w:rsidRPr="0092266B">
        <w:rPr>
          <w:rFonts w:ascii="Calibri" w:hAnsi="Calibri" w:cs="Calibri"/>
          <w:b/>
          <w:bCs/>
          <w:sz w:val="32"/>
          <w:szCs w:val="32"/>
        </w:rPr>
        <w:t>. GODINU</w:t>
      </w:r>
    </w:p>
    <w:p w14:paraId="18FE4FA0" w14:textId="77777777" w:rsidR="0028675B" w:rsidRPr="005F4CB8" w:rsidRDefault="0028675B" w:rsidP="0028675B">
      <w:pPr>
        <w:autoSpaceDE w:val="0"/>
        <w:autoSpaceDN w:val="0"/>
        <w:adjustRightInd w:val="0"/>
        <w:spacing w:after="200"/>
        <w:ind w:firstLine="0"/>
        <w:jc w:val="both"/>
        <w:rPr>
          <w:rFonts w:ascii="Calibri" w:hAnsi="Calibri" w:cs="Calibri"/>
          <w:sz w:val="24"/>
          <w:szCs w:val="24"/>
          <w:u w:val="single"/>
        </w:rPr>
      </w:pPr>
      <w:r w:rsidRPr="005F4CB8">
        <w:rPr>
          <w:rFonts w:ascii="Calibri" w:hAnsi="Calibri" w:cs="Calibri"/>
          <w:sz w:val="24"/>
          <w:szCs w:val="24"/>
          <w:u w:val="single"/>
        </w:rPr>
        <w:t>UVOD</w:t>
      </w:r>
    </w:p>
    <w:p w14:paraId="5870FB75" w14:textId="77777777" w:rsidR="00FF220B" w:rsidRDefault="00FF220B" w:rsidP="00FF220B">
      <w:pPr>
        <w:autoSpaceDE w:val="0"/>
        <w:autoSpaceDN w:val="0"/>
        <w:adjustRightInd w:val="0"/>
        <w:ind w:firstLine="0"/>
        <w:jc w:val="both"/>
        <w:rPr>
          <w:rFonts w:ascii="Calibri" w:hAnsi="Calibri" w:cs="Calibri"/>
          <w:sz w:val="24"/>
          <w:szCs w:val="24"/>
        </w:rPr>
      </w:pPr>
      <w:r w:rsidRPr="00FF220B">
        <w:rPr>
          <w:rFonts w:ascii="Calibri" w:hAnsi="Calibri" w:cs="Calibri"/>
          <w:sz w:val="24"/>
          <w:szCs w:val="24"/>
        </w:rPr>
        <w:t>Javna vatrogasna postrojba Zadar je javna ustanova jedinice lokalne samouprave, Grada Zadra te Općina Bibinje, Poličnik i Zemunik Donji, koja u okviru vatrogasne djelatnosti skrbi o potrebama i interesima građana na svom području za organiziranjem i djelovanjem učinkovite vatrogasne službe, a sve sukladno Zakonu o vatrogastvu, Zakonu o ustanovama i Zakonu o lokalnoj i područnoj (regionalnoj) samoupravi.</w:t>
      </w:r>
    </w:p>
    <w:p w14:paraId="6E1FB416" w14:textId="77777777" w:rsidR="00FF220B" w:rsidRPr="00FF220B" w:rsidRDefault="00FF220B" w:rsidP="00FF220B">
      <w:pPr>
        <w:autoSpaceDE w:val="0"/>
        <w:autoSpaceDN w:val="0"/>
        <w:adjustRightInd w:val="0"/>
        <w:ind w:firstLine="0"/>
        <w:jc w:val="both"/>
        <w:rPr>
          <w:rFonts w:ascii="Calibri" w:hAnsi="Calibri" w:cs="Calibri"/>
          <w:sz w:val="24"/>
          <w:szCs w:val="24"/>
        </w:rPr>
      </w:pPr>
    </w:p>
    <w:p w14:paraId="016B98C4" w14:textId="77777777" w:rsidR="00FF220B" w:rsidRDefault="00FF220B" w:rsidP="00FF220B">
      <w:pPr>
        <w:autoSpaceDE w:val="0"/>
        <w:autoSpaceDN w:val="0"/>
        <w:adjustRightInd w:val="0"/>
        <w:ind w:firstLine="0"/>
        <w:jc w:val="both"/>
        <w:rPr>
          <w:rFonts w:ascii="Calibri" w:hAnsi="Calibri" w:cs="Calibri"/>
          <w:sz w:val="24"/>
          <w:szCs w:val="24"/>
        </w:rPr>
      </w:pPr>
      <w:r w:rsidRPr="00FF220B">
        <w:rPr>
          <w:rFonts w:ascii="Calibri" w:hAnsi="Calibri" w:cs="Calibri"/>
          <w:sz w:val="24"/>
          <w:szCs w:val="24"/>
        </w:rPr>
        <w:t>Javna vatrogasna postrojba Zadar obavlja vatrogasnu djelatnost koja obuhvaća: sudjelovanje u provedbi preventivnih mjera zaštite od požara i tehnoloških eksplozija, gašenje požara i spašavanje ljudi i imovine ugroženih požarom i tehnološkom eksplozijom, pružanje tehničke pomoći u nezgodama i opasnim situacijama te obavljanje i drugih poslova u nesrećama, ekološkim i inim nesrećama, a provodi se na kopnu, moru, jezerima i rijekama.</w:t>
      </w:r>
    </w:p>
    <w:p w14:paraId="514C9DD6" w14:textId="77777777" w:rsidR="00FF220B" w:rsidRPr="00FF220B" w:rsidRDefault="00FF220B" w:rsidP="00FF220B">
      <w:pPr>
        <w:autoSpaceDE w:val="0"/>
        <w:autoSpaceDN w:val="0"/>
        <w:adjustRightInd w:val="0"/>
        <w:ind w:firstLine="0"/>
        <w:jc w:val="both"/>
        <w:rPr>
          <w:rFonts w:ascii="Calibri" w:hAnsi="Calibri" w:cs="Calibri"/>
          <w:sz w:val="24"/>
          <w:szCs w:val="24"/>
        </w:rPr>
      </w:pPr>
    </w:p>
    <w:p w14:paraId="17D041D7" w14:textId="77777777" w:rsidR="00FF220B" w:rsidRDefault="00FF220B" w:rsidP="00FF220B">
      <w:pPr>
        <w:autoSpaceDE w:val="0"/>
        <w:autoSpaceDN w:val="0"/>
        <w:adjustRightInd w:val="0"/>
        <w:ind w:firstLine="0"/>
        <w:jc w:val="both"/>
        <w:rPr>
          <w:rFonts w:ascii="Calibri" w:hAnsi="Calibri" w:cs="Calibri"/>
          <w:sz w:val="24"/>
          <w:szCs w:val="24"/>
        </w:rPr>
      </w:pPr>
      <w:r w:rsidRPr="00FF220B">
        <w:rPr>
          <w:rFonts w:ascii="Calibri" w:hAnsi="Calibri" w:cs="Calibri"/>
          <w:sz w:val="24"/>
          <w:szCs w:val="24"/>
        </w:rPr>
        <w:t>Vatrogasnu postrojbu predstavlja i zastupa Zapovjednik Vatrogasne postrojbe, a njome upravlja peteročlano Vatrogasno vijeće.</w:t>
      </w:r>
    </w:p>
    <w:p w14:paraId="034FFF86" w14:textId="77777777" w:rsidR="00FF220B" w:rsidRPr="00FF220B" w:rsidRDefault="00FF220B" w:rsidP="00FF220B">
      <w:pPr>
        <w:autoSpaceDE w:val="0"/>
        <w:autoSpaceDN w:val="0"/>
        <w:adjustRightInd w:val="0"/>
        <w:ind w:firstLine="0"/>
        <w:jc w:val="both"/>
        <w:rPr>
          <w:rFonts w:ascii="Calibri" w:hAnsi="Calibri" w:cs="Calibri"/>
          <w:sz w:val="24"/>
          <w:szCs w:val="24"/>
        </w:rPr>
      </w:pPr>
    </w:p>
    <w:p w14:paraId="2B7A9625" w14:textId="77777777" w:rsidR="00FF220B" w:rsidRPr="00FF220B" w:rsidRDefault="00FF220B" w:rsidP="00FF220B">
      <w:pPr>
        <w:autoSpaceDE w:val="0"/>
        <w:autoSpaceDN w:val="0"/>
        <w:adjustRightInd w:val="0"/>
        <w:ind w:firstLine="0"/>
        <w:jc w:val="both"/>
        <w:rPr>
          <w:rFonts w:ascii="Calibri" w:hAnsi="Calibri" w:cs="Calibri"/>
          <w:sz w:val="24"/>
          <w:szCs w:val="24"/>
        </w:rPr>
      </w:pPr>
      <w:r w:rsidRPr="00FF220B">
        <w:rPr>
          <w:rFonts w:ascii="Calibri" w:hAnsi="Calibri" w:cs="Calibri"/>
          <w:sz w:val="24"/>
          <w:szCs w:val="24"/>
        </w:rPr>
        <w:t>Javna vatrogasna postrojba Zadar obavlja djelatnost kao javnu službu temeljem zakonskih propisa, Procjene ugroženosti od požara i tehnoloških eksploziji,  Plana zaštite od požara za Grad Zadar, Općinu Poličnik, Općinu Bibinje i Općinu Zemunik Donji i programa aktivnosti Vlade Republike Hrvatske u provedbi posebnih mjera zaštite od požara od interesa za Republiku Hrvatsku.</w:t>
      </w:r>
    </w:p>
    <w:p w14:paraId="3999CBD3" w14:textId="77777777" w:rsidR="001B7D4E" w:rsidRPr="005F4CB8" w:rsidRDefault="001B7D4E" w:rsidP="0028675B">
      <w:pPr>
        <w:autoSpaceDE w:val="0"/>
        <w:autoSpaceDN w:val="0"/>
        <w:adjustRightInd w:val="0"/>
        <w:ind w:firstLine="0"/>
        <w:jc w:val="both"/>
        <w:rPr>
          <w:rFonts w:ascii="Calibri" w:hAnsi="Calibri" w:cs="Calibri"/>
          <w:sz w:val="24"/>
          <w:szCs w:val="24"/>
        </w:rPr>
      </w:pPr>
    </w:p>
    <w:p w14:paraId="09123E9D" w14:textId="2F0356FD" w:rsidR="0042201F" w:rsidRPr="005F4CB8" w:rsidRDefault="0028675B" w:rsidP="0042201F">
      <w:pPr>
        <w:autoSpaceDE w:val="0"/>
        <w:autoSpaceDN w:val="0"/>
        <w:adjustRightInd w:val="0"/>
        <w:spacing w:after="200"/>
        <w:ind w:firstLine="0"/>
        <w:jc w:val="both"/>
        <w:rPr>
          <w:rFonts w:ascii="Calibri" w:hAnsi="Calibri" w:cs="Calibri"/>
          <w:sz w:val="24"/>
          <w:szCs w:val="24"/>
        </w:rPr>
      </w:pPr>
      <w:r w:rsidRPr="005F4CB8">
        <w:rPr>
          <w:rFonts w:ascii="Calibri" w:hAnsi="Calibri" w:cs="Calibri"/>
          <w:sz w:val="24"/>
          <w:szCs w:val="24"/>
        </w:rPr>
        <w:t xml:space="preserve">Ovu djelatnost obavljaju vatrogasci, posebno osposobljeni i uvježbani da bi mogli odgovoriti na svaku situaciju koja zahtijeva njihov angažman. Na dan 31. prosinca </w:t>
      </w:r>
      <w:r w:rsidR="008F2BBB" w:rsidRPr="005F4CB8">
        <w:rPr>
          <w:rFonts w:ascii="Calibri" w:hAnsi="Calibri" w:cs="Calibri"/>
          <w:sz w:val="24"/>
          <w:szCs w:val="24"/>
        </w:rPr>
        <w:t>202</w:t>
      </w:r>
      <w:r w:rsidR="00E36C79">
        <w:rPr>
          <w:rFonts w:ascii="Calibri" w:hAnsi="Calibri" w:cs="Calibri"/>
          <w:sz w:val="24"/>
          <w:szCs w:val="24"/>
        </w:rPr>
        <w:t>5</w:t>
      </w:r>
      <w:r w:rsidRPr="005F4CB8">
        <w:rPr>
          <w:rFonts w:ascii="Calibri" w:hAnsi="Calibri" w:cs="Calibri"/>
          <w:sz w:val="24"/>
          <w:szCs w:val="24"/>
        </w:rPr>
        <w:t xml:space="preserve">. godine JVP Zadar broji </w:t>
      </w:r>
      <w:r w:rsidR="00E36C79">
        <w:rPr>
          <w:rFonts w:ascii="Calibri" w:hAnsi="Calibri" w:cs="Calibri"/>
          <w:sz w:val="24"/>
          <w:szCs w:val="24"/>
        </w:rPr>
        <w:t>111</w:t>
      </w:r>
      <w:r w:rsidR="004214D8">
        <w:rPr>
          <w:rFonts w:ascii="Calibri" w:hAnsi="Calibri" w:cs="Calibri"/>
          <w:sz w:val="24"/>
          <w:szCs w:val="24"/>
        </w:rPr>
        <w:t xml:space="preserve"> </w:t>
      </w:r>
      <w:r w:rsidRPr="005F4CB8">
        <w:rPr>
          <w:rFonts w:ascii="Calibri" w:hAnsi="Calibri" w:cs="Calibri"/>
          <w:sz w:val="24"/>
          <w:szCs w:val="24"/>
        </w:rPr>
        <w:t>zaposlen</w:t>
      </w:r>
      <w:r w:rsidR="00FD0393" w:rsidRPr="005F4CB8">
        <w:rPr>
          <w:rFonts w:ascii="Calibri" w:hAnsi="Calibri" w:cs="Calibri"/>
          <w:sz w:val="24"/>
          <w:szCs w:val="24"/>
        </w:rPr>
        <w:t>ih</w:t>
      </w:r>
      <w:r w:rsidRPr="005F4CB8">
        <w:rPr>
          <w:rFonts w:ascii="Calibri" w:hAnsi="Calibri" w:cs="Calibri"/>
          <w:sz w:val="24"/>
          <w:szCs w:val="24"/>
        </w:rPr>
        <w:t xml:space="preserve"> djelatnika, od toga </w:t>
      </w:r>
      <w:r w:rsidR="00E36C79">
        <w:rPr>
          <w:rFonts w:ascii="Calibri" w:hAnsi="Calibri" w:cs="Calibri"/>
          <w:sz w:val="24"/>
          <w:szCs w:val="24"/>
        </w:rPr>
        <w:t>su</w:t>
      </w:r>
      <w:r w:rsidR="004E410A" w:rsidRPr="005F4CB8">
        <w:rPr>
          <w:rFonts w:ascii="Calibri" w:hAnsi="Calibri" w:cs="Calibri"/>
          <w:sz w:val="24"/>
          <w:szCs w:val="24"/>
        </w:rPr>
        <w:t xml:space="preserve"> </w:t>
      </w:r>
      <w:r w:rsidR="00FF220B">
        <w:rPr>
          <w:rFonts w:ascii="Calibri" w:hAnsi="Calibri" w:cs="Calibri"/>
          <w:sz w:val="24"/>
          <w:szCs w:val="24"/>
        </w:rPr>
        <w:t>10</w:t>
      </w:r>
      <w:r w:rsidR="00E36C79">
        <w:rPr>
          <w:rFonts w:ascii="Calibri" w:hAnsi="Calibri" w:cs="Calibri"/>
          <w:sz w:val="24"/>
          <w:szCs w:val="24"/>
        </w:rPr>
        <w:t>2</w:t>
      </w:r>
      <w:r w:rsidRPr="005F4CB8">
        <w:rPr>
          <w:rFonts w:ascii="Calibri" w:hAnsi="Calibri" w:cs="Calibri"/>
          <w:sz w:val="24"/>
          <w:szCs w:val="24"/>
        </w:rPr>
        <w:t xml:space="preserve"> profesionaln</w:t>
      </w:r>
      <w:r w:rsidR="00FF220B">
        <w:rPr>
          <w:rFonts w:ascii="Calibri" w:hAnsi="Calibri" w:cs="Calibri"/>
          <w:sz w:val="24"/>
          <w:szCs w:val="24"/>
        </w:rPr>
        <w:t>a</w:t>
      </w:r>
      <w:r w:rsidRPr="005F4CB8">
        <w:rPr>
          <w:rFonts w:ascii="Calibri" w:hAnsi="Calibri" w:cs="Calibri"/>
          <w:sz w:val="24"/>
          <w:szCs w:val="24"/>
        </w:rPr>
        <w:t xml:space="preserve"> vatrogas</w:t>
      </w:r>
      <w:r w:rsidR="00FD0393" w:rsidRPr="005F4CB8">
        <w:rPr>
          <w:rFonts w:ascii="Calibri" w:hAnsi="Calibri" w:cs="Calibri"/>
          <w:sz w:val="24"/>
          <w:szCs w:val="24"/>
        </w:rPr>
        <w:t>a</w:t>
      </w:r>
      <w:r w:rsidRPr="005F4CB8">
        <w:rPr>
          <w:rFonts w:ascii="Calibri" w:hAnsi="Calibri" w:cs="Calibri"/>
          <w:sz w:val="24"/>
          <w:szCs w:val="24"/>
        </w:rPr>
        <w:t>ca, a 9 djelatnica obavlja materijalno-financijske, pravne i kadrovske poslove, poslo</w:t>
      </w:r>
      <w:r w:rsidR="0042201F" w:rsidRPr="005F4CB8">
        <w:rPr>
          <w:rFonts w:ascii="Calibri" w:hAnsi="Calibri" w:cs="Calibri"/>
          <w:sz w:val="24"/>
          <w:szCs w:val="24"/>
        </w:rPr>
        <w:t>ve pismohrane i administracije</w:t>
      </w:r>
      <w:r w:rsidR="004E410A" w:rsidRPr="005F4CB8">
        <w:rPr>
          <w:rFonts w:ascii="Calibri" w:hAnsi="Calibri" w:cs="Calibri"/>
          <w:sz w:val="24"/>
          <w:szCs w:val="24"/>
        </w:rPr>
        <w:t xml:space="preserve"> </w:t>
      </w:r>
      <w:r w:rsidR="0042201F" w:rsidRPr="005F4CB8">
        <w:rPr>
          <w:rFonts w:ascii="Calibri" w:hAnsi="Calibri" w:cs="Calibri"/>
          <w:sz w:val="24"/>
          <w:szCs w:val="24"/>
        </w:rPr>
        <w:t>te poslove spremačice.</w:t>
      </w:r>
    </w:p>
    <w:p w14:paraId="2FF2DF4A" w14:textId="4D0EB451" w:rsidR="0028675B" w:rsidRPr="005F4CB8" w:rsidRDefault="00FD0393" w:rsidP="0028675B">
      <w:pPr>
        <w:autoSpaceDE w:val="0"/>
        <w:autoSpaceDN w:val="0"/>
        <w:adjustRightInd w:val="0"/>
        <w:spacing w:after="200"/>
        <w:ind w:firstLine="0"/>
        <w:jc w:val="both"/>
        <w:rPr>
          <w:rFonts w:ascii="Calibri" w:hAnsi="Calibri" w:cs="Calibri"/>
          <w:sz w:val="24"/>
          <w:szCs w:val="24"/>
        </w:rPr>
      </w:pPr>
      <w:r w:rsidRPr="005F4CB8">
        <w:rPr>
          <w:rFonts w:ascii="Calibri" w:hAnsi="Calibri" w:cs="Calibri"/>
          <w:sz w:val="24"/>
          <w:szCs w:val="24"/>
        </w:rPr>
        <w:t>S</w:t>
      </w:r>
      <w:r w:rsidR="0028675B" w:rsidRPr="005F4CB8">
        <w:rPr>
          <w:rFonts w:ascii="Calibri" w:hAnsi="Calibri" w:cs="Calibri"/>
          <w:sz w:val="24"/>
          <w:szCs w:val="24"/>
        </w:rPr>
        <w:t xml:space="preserve">ukladno Procjeni ugroženosti od požara i tehnoloških eksplozija i Planu zaštite od požara za Grad Zadar, Općinu Poličnik, Općinu </w:t>
      </w:r>
      <w:r w:rsidRPr="005F4CB8">
        <w:rPr>
          <w:rFonts w:ascii="Calibri" w:hAnsi="Calibri" w:cs="Calibri"/>
          <w:sz w:val="24"/>
          <w:szCs w:val="24"/>
        </w:rPr>
        <w:t>Bibinje i Općinu Zemunik Donji</w:t>
      </w:r>
      <w:r w:rsidR="004E410A" w:rsidRPr="005F4CB8">
        <w:rPr>
          <w:rFonts w:ascii="Calibri" w:hAnsi="Calibri" w:cs="Calibri"/>
          <w:sz w:val="24"/>
          <w:szCs w:val="24"/>
        </w:rPr>
        <w:t>,</w:t>
      </w:r>
      <w:r w:rsidRPr="005F4CB8">
        <w:rPr>
          <w:rFonts w:ascii="Calibri" w:hAnsi="Calibri" w:cs="Calibri"/>
          <w:sz w:val="24"/>
          <w:szCs w:val="24"/>
        </w:rPr>
        <w:t xml:space="preserve"> radi se u </w:t>
      </w:r>
      <w:r w:rsidR="0028675B" w:rsidRPr="005F4CB8">
        <w:rPr>
          <w:rFonts w:ascii="Calibri" w:hAnsi="Calibri" w:cs="Calibri"/>
          <w:sz w:val="24"/>
          <w:szCs w:val="24"/>
        </w:rPr>
        <w:t>dvije postaje (u postaji</w:t>
      </w:r>
      <w:r w:rsidR="00AD3AC4">
        <w:rPr>
          <w:rFonts w:ascii="Calibri" w:hAnsi="Calibri" w:cs="Calibri"/>
          <w:sz w:val="24"/>
          <w:szCs w:val="24"/>
        </w:rPr>
        <w:t xml:space="preserve"> Centar te u postaji Gaženica), a r</w:t>
      </w:r>
      <w:r w:rsidR="0028675B" w:rsidRPr="005F4CB8">
        <w:rPr>
          <w:rFonts w:ascii="Calibri" w:hAnsi="Calibri" w:cs="Calibri"/>
          <w:sz w:val="24"/>
          <w:szCs w:val="24"/>
        </w:rPr>
        <w:t xml:space="preserve">adi povećanja operativne sposobnosti i sigurnosti građana grada Zadra i mnogobrojnih turista koji ga posjećuju tijekom </w:t>
      </w:r>
      <w:r w:rsidR="00976981" w:rsidRPr="005F4CB8">
        <w:rPr>
          <w:rFonts w:ascii="Calibri" w:hAnsi="Calibri" w:cs="Calibri"/>
          <w:sz w:val="24"/>
          <w:szCs w:val="24"/>
        </w:rPr>
        <w:t xml:space="preserve">ljetne </w:t>
      </w:r>
      <w:r w:rsidR="0028675B" w:rsidRPr="005F4CB8">
        <w:rPr>
          <w:rFonts w:ascii="Calibri" w:hAnsi="Calibri" w:cs="Calibri"/>
          <w:sz w:val="24"/>
          <w:szCs w:val="24"/>
        </w:rPr>
        <w:t xml:space="preserve">sezone, organizirali smo </w:t>
      </w:r>
      <w:r w:rsidR="00AD3AC4">
        <w:rPr>
          <w:rFonts w:ascii="Calibri" w:hAnsi="Calibri" w:cs="Calibri"/>
          <w:sz w:val="24"/>
          <w:szCs w:val="24"/>
        </w:rPr>
        <w:t>dežurstvo</w:t>
      </w:r>
      <w:r w:rsidR="0028675B" w:rsidRPr="005F4CB8">
        <w:rPr>
          <w:rFonts w:ascii="Calibri" w:hAnsi="Calibri" w:cs="Calibri"/>
          <w:sz w:val="24"/>
          <w:szCs w:val="24"/>
        </w:rPr>
        <w:t xml:space="preserve"> u staroj jezgri grada Zadr</w:t>
      </w:r>
      <w:r w:rsidR="006976CA">
        <w:rPr>
          <w:rFonts w:ascii="Calibri" w:hAnsi="Calibri" w:cs="Calibri"/>
          <w:sz w:val="24"/>
          <w:szCs w:val="24"/>
        </w:rPr>
        <w:t>a.</w:t>
      </w:r>
    </w:p>
    <w:p w14:paraId="3E8DA3F8" w14:textId="77777777" w:rsidR="00D80DDE" w:rsidRDefault="0028675B" w:rsidP="00D80DDE">
      <w:pPr>
        <w:autoSpaceDE w:val="0"/>
        <w:autoSpaceDN w:val="0"/>
        <w:adjustRightInd w:val="0"/>
        <w:ind w:firstLine="0"/>
        <w:jc w:val="both"/>
        <w:rPr>
          <w:rFonts w:ascii="Calibri" w:hAnsi="Calibri" w:cs="Calibri"/>
          <w:sz w:val="24"/>
          <w:szCs w:val="24"/>
        </w:rPr>
      </w:pPr>
      <w:r w:rsidRPr="005F4CB8">
        <w:rPr>
          <w:rFonts w:ascii="Calibri" w:hAnsi="Calibri" w:cs="Calibri"/>
          <w:sz w:val="24"/>
          <w:szCs w:val="24"/>
        </w:rPr>
        <w:t xml:space="preserve">Vatrogasna služba </w:t>
      </w:r>
      <w:r w:rsidR="004E7634" w:rsidRPr="005F4CB8">
        <w:rPr>
          <w:rFonts w:ascii="Calibri" w:hAnsi="Calibri" w:cs="Calibri"/>
          <w:sz w:val="24"/>
          <w:szCs w:val="24"/>
        </w:rPr>
        <w:t xml:space="preserve">je </w:t>
      </w:r>
      <w:r w:rsidR="00976981" w:rsidRPr="005F4CB8">
        <w:rPr>
          <w:rFonts w:ascii="Calibri" w:hAnsi="Calibri" w:cs="Calibri"/>
          <w:sz w:val="24"/>
          <w:szCs w:val="24"/>
        </w:rPr>
        <w:t>stalno</w:t>
      </w:r>
      <w:r w:rsidR="004E410A" w:rsidRPr="005F4CB8">
        <w:rPr>
          <w:rFonts w:ascii="Calibri" w:hAnsi="Calibri" w:cs="Calibri"/>
          <w:sz w:val="24"/>
          <w:szCs w:val="24"/>
        </w:rPr>
        <w:t xml:space="preserve"> </w:t>
      </w:r>
      <w:r w:rsidRPr="005F4CB8">
        <w:rPr>
          <w:rFonts w:ascii="Calibri" w:hAnsi="Calibri" w:cs="Calibri"/>
          <w:sz w:val="24"/>
          <w:szCs w:val="24"/>
        </w:rPr>
        <w:t>organizirana</w:t>
      </w:r>
      <w:r w:rsidR="004E410A" w:rsidRPr="005F4CB8">
        <w:rPr>
          <w:rFonts w:ascii="Calibri" w:hAnsi="Calibri" w:cs="Calibri"/>
          <w:sz w:val="24"/>
          <w:szCs w:val="24"/>
        </w:rPr>
        <w:t xml:space="preserve"> </w:t>
      </w:r>
      <w:r w:rsidR="00976981" w:rsidRPr="005F4CB8">
        <w:rPr>
          <w:rFonts w:ascii="Calibri" w:hAnsi="Calibri" w:cs="Calibri"/>
          <w:sz w:val="24"/>
          <w:szCs w:val="24"/>
        </w:rPr>
        <w:t xml:space="preserve">u 4 smjene u trajanju od </w:t>
      </w:r>
      <w:r w:rsidRPr="005F4CB8">
        <w:rPr>
          <w:rFonts w:ascii="Calibri" w:hAnsi="Calibri" w:cs="Calibri"/>
          <w:sz w:val="24"/>
          <w:szCs w:val="24"/>
        </w:rPr>
        <w:t>12 sati danju i noću. Djelatnici Javne vatrogasne postrojbe</w:t>
      </w:r>
      <w:r w:rsidR="006D54F2" w:rsidRPr="005F4CB8">
        <w:rPr>
          <w:rFonts w:ascii="Calibri" w:hAnsi="Calibri" w:cs="Calibri"/>
          <w:sz w:val="24"/>
          <w:szCs w:val="24"/>
        </w:rPr>
        <w:t>, koji su temelj naše operativne spremnosti i osiguravanja visoke razine vatrozaštite na području djelovanja ove postrojbe,</w:t>
      </w:r>
      <w:r w:rsidRPr="005F4CB8">
        <w:rPr>
          <w:rFonts w:ascii="Calibri" w:hAnsi="Calibri" w:cs="Calibri"/>
          <w:sz w:val="24"/>
          <w:szCs w:val="24"/>
        </w:rPr>
        <w:t xml:space="preserve"> neprestano se </w:t>
      </w:r>
      <w:r w:rsidR="006D54F2" w:rsidRPr="005F4CB8">
        <w:rPr>
          <w:rFonts w:ascii="Calibri" w:hAnsi="Calibri" w:cs="Calibri"/>
          <w:sz w:val="24"/>
          <w:szCs w:val="24"/>
        </w:rPr>
        <w:t xml:space="preserve">profesionalno </w:t>
      </w:r>
      <w:r w:rsidRPr="005F4CB8">
        <w:rPr>
          <w:rFonts w:ascii="Calibri" w:hAnsi="Calibri" w:cs="Calibri"/>
          <w:sz w:val="24"/>
          <w:szCs w:val="24"/>
        </w:rPr>
        <w:t>usavršavaju</w:t>
      </w:r>
      <w:r w:rsidR="006D54F2" w:rsidRPr="005F4CB8">
        <w:rPr>
          <w:rFonts w:ascii="Calibri" w:hAnsi="Calibri" w:cs="Calibri"/>
          <w:sz w:val="24"/>
          <w:szCs w:val="24"/>
        </w:rPr>
        <w:t>,</w:t>
      </w:r>
      <w:r w:rsidRPr="005F4CB8">
        <w:rPr>
          <w:rFonts w:ascii="Calibri" w:hAnsi="Calibri" w:cs="Calibri"/>
          <w:sz w:val="24"/>
          <w:szCs w:val="24"/>
        </w:rPr>
        <w:t xml:space="preserve"> te se JVP</w:t>
      </w:r>
      <w:r w:rsidR="006D54F2" w:rsidRPr="005F4CB8">
        <w:rPr>
          <w:rFonts w:ascii="Calibri" w:hAnsi="Calibri" w:cs="Calibri"/>
          <w:sz w:val="24"/>
          <w:szCs w:val="24"/>
        </w:rPr>
        <w:t xml:space="preserve"> Zadar</w:t>
      </w:r>
      <w:r w:rsidRPr="005F4CB8">
        <w:rPr>
          <w:rFonts w:ascii="Calibri" w:hAnsi="Calibri" w:cs="Calibri"/>
          <w:sz w:val="24"/>
          <w:szCs w:val="24"/>
        </w:rPr>
        <w:t xml:space="preserve"> sukladno </w:t>
      </w:r>
      <w:r w:rsidR="006D54F2" w:rsidRPr="005F4CB8">
        <w:rPr>
          <w:rFonts w:ascii="Calibri" w:hAnsi="Calibri" w:cs="Calibri"/>
          <w:sz w:val="24"/>
          <w:szCs w:val="24"/>
        </w:rPr>
        <w:t xml:space="preserve">financijskim </w:t>
      </w:r>
      <w:r w:rsidRPr="005F4CB8">
        <w:rPr>
          <w:rFonts w:ascii="Calibri" w:hAnsi="Calibri" w:cs="Calibri"/>
          <w:sz w:val="24"/>
          <w:szCs w:val="24"/>
        </w:rPr>
        <w:t>mogućnosti</w:t>
      </w:r>
      <w:r w:rsidR="00FD0393" w:rsidRPr="005F4CB8">
        <w:rPr>
          <w:rFonts w:ascii="Calibri" w:hAnsi="Calibri" w:cs="Calibri"/>
          <w:sz w:val="24"/>
          <w:szCs w:val="24"/>
        </w:rPr>
        <w:t xml:space="preserve">ma </w:t>
      </w:r>
      <w:r w:rsidR="006D54F2" w:rsidRPr="005F4CB8">
        <w:rPr>
          <w:rFonts w:ascii="Calibri" w:hAnsi="Calibri" w:cs="Calibri"/>
          <w:sz w:val="24"/>
          <w:szCs w:val="24"/>
        </w:rPr>
        <w:t xml:space="preserve">kontinuirano </w:t>
      </w:r>
      <w:r w:rsidRPr="005F4CB8">
        <w:rPr>
          <w:rFonts w:ascii="Calibri" w:hAnsi="Calibri" w:cs="Calibri"/>
          <w:sz w:val="24"/>
          <w:szCs w:val="24"/>
        </w:rPr>
        <w:t xml:space="preserve">oprema </w:t>
      </w:r>
      <w:r w:rsidR="006D54F2" w:rsidRPr="005F4CB8">
        <w:rPr>
          <w:rFonts w:ascii="Calibri" w:hAnsi="Calibri" w:cs="Calibri"/>
          <w:sz w:val="24"/>
          <w:szCs w:val="24"/>
        </w:rPr>
        <w:t xml:space="preserve">vatrogasnom opremom i tehnikom </w:t>
      </w:r>
      <w:r w:rsidRPr="005F4CB8">
        <w:rPr>
          <w:rFonts w:ascii="Calibri" w:hAnsi="Calibri" w:cs="Calibri"/>
          <w:sz w:val="24"/>
          <w:szCs w:val="24"/>
        </w:rPr>
        <w:t xml:space="preserve">kako bi bila sposobna uspješno izvršavati sve </w:t>
      </w:r>
      <w:r w:rsidR="006D54F2" w:rsidRPr="005F4CB8">
        <w:rPr>
          <w:rFonts w:ascii="Calibri" w:hAnsi="Calibri" w:cs="Calibri"/>
          <w:sz w:val="24"/>
          <w:szCs w:val="24"/>
        </w:rPr>
        <w:t xml:space="preserve">svoje </w:t>
      </w:r>
      <w:r w:rsidRPr="005F4CB8">
        <w:rPr>
          <w:rFonts w:ascii="Calibri" w:hAnsi="Calibri" w:cs="Calibri"/>
          <w:sz w:val="24"/>
          <w:szCs w:val="24"/>
        </w:rPr>
        <w:t>zadaće.</w:t>
      </w:r>
    </w:p>
    <w:p w14:paraId="3039975B" w14:textId="388D3A7C" w:rsidR="005D6D5B" w:rsidRPr="00D80DDE" w:rsidRDefault="005D6D5B" w:rsidP="00D80DDE">
      <w:pPr>
        <w:autoSpaceDE w:val="0"/>
        <w:autoSpaceDN w:val="0"/>
        <w:adjustRightInd w:val="0"/>
        <w:ind w:firstLine="0"/>
        <w:jc w:val="both"/>
        <w:rPr>
          <w:rFonts w:ascii="Calibri" w:hAnsi="Calibri" w:cs="Calibri"/>
          <w:sz w:val="24"/>
          <w:szCs w:val="24"/>
        </w:rPr>
      </w:pPr>
      <w:r w:rsidRPr="00697F7E">
        <w:rPr>
          <w:sz w:val="24"/>
          <w:szCs w:val="24"/>
        </w:rPr>
        <w:t xml:space="preserve">Vatrogasni operativni centar (VOC) u Javnoj vatrogasnoj postrojbi Zadar, koji ujedno djeluje i kao županijski operativni centar, prima dojave od 0-24 sata sa područja čitave Zadarske županije, upućuje pripadnike svih postrojbi (profesionalnih i dobrovoljnih) na intervencije i koordinira njihovo djelovanje na terenu. Video nadzor Stribor, zajednički projekt Hrvatskih </w:t>
      </w:r>
      <w:r w:rsidRPr="00697F7E">
        <w:rPr>
          <w:sz w:val="24"/>
          <w:szCs w:val="24"/>
        </w:rPr>
        <w:lastRenderedPageBreak/>
        <w:t>šuma, Odašiljača i veza i Fakulteta elektrotehnike, strojarstva i brodogradnje iz Splita koji je zadužen za softverska rješenja, značajna je podrška zaštiti od požara. U našem VOC-u u JVP Zadar pomoću tog sustava nadziremo velik dio zadarskog područja i cijele županije. Prošle 2025. godine u sustav je dodana još jedna lokacija u županiji tako da ih sada imamo ukupno 18 a za još dvije u susjednim županijama imamo mogućnost pristupa na zahtjev.</w:t>
      </w:r>
    </w:p>
    <w:p w14:paraId="1CF4C904" w14:textId="5814DB4B" w:rsidR="0007211A" w:rsidRDefault="002825C7" w:rsidP="005D6D5B">
      <w:pPr>
        <w:ind w:firstLine="708"/>
        <w:jc w:val="both"/>
      </w:pPr>
      <w:r>
        <w:rPr>
          <w:rFonts w:eastAsia="Times New Roman" w:cs="Calibri"/>
          <w:noProof/>
          <w:sz w:val="24"/>
          <w:szCs w:val="24"/>
          <w:lang w:eastAsia="hr-HR"/>
        </w:rPr>
        <w:drawing>
          <wp:anchor distT="0" distB="0" distL="114300" distR="114300" simplePos="0" relativeHeight="251707904" behindDoc="0" locked="0" layoutInCell="1" allowOverlap="1" wp14:anchorId="166CE2B6" wp14:editId="7A0037F0">
            <wp:simplePos x="0" y="0"/>
            <wp:positionH relativeFrom="column">
              <wp:posOffset>873125</wp:posOffset>
            </wp:positionH>
            <wp:positionV relativeFrom="paragraph">
              <wp:posOffset>276860</wp:posOffset>
            </wp:positionV>
            <wp:extent cx="4008755" cy="2719070"/>
            <wp:effectExtent l="0" t="0" r="0" b="5080"/>
            <wp:wrapTopAndBottom/>
            <wp:docPr id="587634518"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34518" name="Slika 587634518"/>
                    <pic:cNvPicPr/>
                  </pic:nvPicPr>
                  <pic:blipFill>
                    <a:blip r:embed="rId8" cstate="screen">
                      <a:extLst>
                        <a:ext uri="{28A0092B-C50C-407E-A947-70E740481C1C}">
                          <a14:useLocalDpi xmlns:a14="http://schemas.microsoft.com/office/drawing/2010/main" val="0"/>
                        </a:ext>
                      </a:extLst>
                    </a:blip>
                    <a:stretch>
                      <a:fillRect/>
                    </a:stretch>
                  </pic:blipFill>
                  <pic:spPr>
                    <a:xfrm>
                      <a:off x="0" y="0"/>
                      <a:ext cx="4008755" cy="2719070"/>
                    </a:xfrm>
                    <a:prstGeom prst="rect">
                      <a:avLst/>
                    </a:prstGeom>
                  </pic:spPr>
                </pic:pic>
              </a:graphicData>
            </a:graphic>
            <wp14:sizeRelH relativeFrom="margin">
              <wp14:pctWidth>0</wp14:pctWidth>
            </wp14:sizeRelH>
            <wp14:sizeRelV relativeFrom="margin">
              <wp14:pctHeight>0</wp14:pctHeight>
            </wp14:sizeRelV>
          </wp:anchor>
        </w:drawing>
      </w:r>
    </w:p>
    <w:p w14:paraId="7D07573D" w14:textId="036BC297" w:rsidR="005D6D5B" w:rsidRPr="005F4CB8" w:rsidRDefault="005D6D5B" w:rsidP="0028675B">
      <w:pPr>
        <w:autoSpaceDE w:val="0"/>
        <w:autoSpaceDN w:val="0"/>
        <w:adjustRightInd w:val="0"/>
        <w:ind w:firstLine="0"/>
        <w:jc w:val="both"/>
        <w:rPr>
          <w:rFonts w:ascii="Calibri" w:hAnsi="Calibri" w:cs="Calibri"/>
          <w:sz w:val="24"/>
          <w:szCs w:val="24"/>
        </w:rPr>
      </w:pPr>
    </w:p>
    <w:p w14:paraId="1BC73B0B" w14:textId="5A280E0F" w:rsidR="00E2236D" w:rsidRPr="002825C7" w:rsidRDefault="002825C7" w:rsidP="003E2BFA">
      <w:pPr>
        <w:autoSpaceDE w:val="0"/>
        <w:autoSpaceDN w:val="0"/>
        <w:adjustRightInd w:val="0"/>
        <w:spacing w:after="200"/>
        <w:ind w:firstLine="0"/>
        <w:jc w:val="center"/>
        <w:rPr>
          <w:rFonts w:ascii="Calibri" w:hAnsi="Calibri" w:cs="Calibri"/>
          <w:b/>
          <w:color w:val="4F81BD" w:themeColor="accent1"/>
          <w:sz w:val="18"/>
          <w:szCs w:val="18"/>
        </w:rPr>
      </w:pPr>
      <w:r w:rsidRPr="002825C7">
        <w:rPr>
          <w:rFonts w:ascii="Calibri" w:hAnsi="Calibri" w:cs="Calibri"/>
          <w:b/>
          <w:color w:val="4F81BD" w:themeColor="accent1"/>
          <w:sz w:val="18"/>
          <w:szCs w:val="18"/>
        </w:rPr>
        <w:t>Vatrogasni operativni centar</w:t>
      </w:r>
      <w:r>
        <w:rPr>
          <w:rFonts w:ascii="Calibri" w:hAnsi="Calibri" w:cs="Calibri"/>
          <w:b/>
          <w:color w:val="4F81BD" w:themeColor="accent1"/>
          <w:sz w:val="18"/>
          <w:szCs w:val="18"/>
        </w:rPr>
        <w:t xml:space="preserve"> JVP Zadar</w:t>
      </w:r>
    </w:p>
    <w:p w14:paraId="042FF383" w14:textId="0256B866" w:rsidR="0043510A" w:rsidRPr="00EB4BF5" w:rsidRDefault="0043510A" w:rsidP="00EB4BF5">
      <w:pPr>
        <w:autoSpaceDE w:val="0"/>
        <w:autoSpaceDN w:val="0"/>
        <w:adjustRightInd w:val="0"/>
        <w:ind w:firstLine="0"/>
        <w:jc w:val="both"/>
        <w:rPr>
          <w:rFonts w:ascii="Calibri" w:hAnsi="Calibri" w:cs="Calibri"/>
          <w:sz w:val="24"/>
          <w:szCs w:val="24"/>
        </w:rPr>
      </w:pPr>
      <w:r w:rsidRPr="00EB4BF5">
        <w:rPr>
          <w:rFonts w:ascii="Calibri" w:hAnsi="Calibri" w:cs="Calibri"/>
          <w:sz w:val="24"/>
          <w:szCs w:val="24"/>
        </w:rPr>
        <w:t>Tijekom 202</w:t>
      </w:r>
      <w:r w:rsidR="00880514">
        <w:rPr>
          <w:rFonts w:ascii="Calibri" w:hAnsi="Calibri" w:cs="Calibri"/>
          <w:sz w:val="24"/>
          <w:szCs w:val="24"/>
        </w:rPr>
        <w:t>5</w:t>
      </w:r>
      <w:r w:rsidRPr="00EB4BF5">
        <w:rPr>
          <w:rFonts w:ascii="Calibri" w:hAnsi="Calibri" w:cs="Calibri"/>
          <w:sz w:val="24"/>
          <w:szCs w:val="24"/>
        </w:rPr>
        <w:t xml:space="preserve"> . godine ovaj je operativni centar samo na broj 193 </w:t>
      </w:r>
      <w:r w:rsidRPr="00DA1568">
        <w:rPr>
          <w:rFonts w:ascii="Calibri" w:hAnsi="Calibri" w:cs="Calibri"/>
          <w:sz w:val="24"/>
          <w:szCs w:val="24"/>
        </w:rPr>
        <w:t xml:space="preserve">primio </w:t>
      </w:r>
      <w:r w:rsidR="005D6D5B" w:rsidRPr="00DA1568">
        <w:rPr>
          <w:sz w:val="24"/>
          <w:szCs w:val="24"/>
        </w:rPr>
        <w:t>9.764</w:t>
      </w:r>
      <w:r w:rsidRPr="00DA1568">
        <w:rPr>
          <w:sz w:val="24"/>
          <w:szCs w:val="24"/>
        </w:rPr>
        <w:t xml:space="preserve"> poziva</w:t>
      </w:r>
      <w:r w:rsidRPr="005D6D5B">
        <w:t>.</w:t>
      </w:r>
      <w:r w:rsidRPr="00EB4BF5">
        <w:rPr>
          <w:rFonts w:ascii="Calibri" w:hAnsi="Calibri" w:cs="Calibri"/>
          <w:sz w:val="24"/>
          <w:szCs w:val="24"/>
        </w:rPr>
        <w:t xml:space="preserve"> </w:t>
      </w:r>
    </w:p>
    <w:p w14:paraId="3E9D8FB4" w14:textId="0F09E4C7" w:rsidR="0043510A" w:rsidRPr="00EB4BF5" w:rsidRDefault="0043510A" w:rsidP="00EB4BF5">
      <w:pPr>
        <w:autoSpaceDE w:val="0"/>
        <w:autoSpaceDN w:val="0"/>
        <w:adjustRightInd w:val="0"/>
        <w:ind w:firstLine="0"/>
        <w:jc w:val="both"/>
        <w:rPr>
          <w:rFonts w:ascii="Calibri" w:hAnsi="Calibri" w:cs="Calibri"/>
          <w:sz w:val="24"/>
          <w:szCs w:val="24"/>
        </w:rPr>
      </w:pPr>
      <w:r w:rsidRPr="00EB4BF5">
        <w:rPr>
          <w:rFonts w:ascii="Calibri" w:hAnsi="Calibri" w:cs="Calibri"/>
          <w:sz w:val="24"/>
          <w:szCs w:val="24"/>
        </w:rPr>
        <w:t>Određeni broj dojava u operativni centar stizao je i drugim kanalima: preko drugih telefonskih linija, putem radio veze, preko automatskih vatrodojavnih sistema kao i osobnim dolaskom građana u naše prostorije. Treba napomenuti da je određeni broj požara uočen i putem video nadzora Hrvatskih šuma koji je instaliran u našem VOC-u.</w:t>
      </w:r>
    </w:p>
    <w:p w14:paraId="3D9EBF30" w14:textId="77777777" w:rsidR="0043510A" w:rsidRDefault="0043510A" w:rsidP="00EB4BF5">
      <w:pPr>
        <w:autoSpaceDE w:val="0"/>
        <w:autoSpaceDN w:val="0"/>
        <w:adjustRightInd w:val="0"/>
        <w:ind w:firstLine="0"/>
        <w:jc w:val="both"/>
        <w:rPr>
          <w:rFonts w:eastAsia="Times New Roman" w:cs="Calibri"/>
          <w:sz w:val="24"/>
          <w:szCs w:val="24"/>
        </w:rPr>
      </w:pPr>
      <w:r w:rsidRPr="00EB4BF5">
        <w:rPr>
          <w:rFonts w:ascii="Calibri" w:hAnsi="Calibri" w:cs="Calibri"/>
          <w:sz w:val="24"/>
          <w:szCs w:val="24"/>
        </w:rPr>
        <w:t>Sljedeća tablica i grafikon prikazuju broj zabilježenih poziva vatrogascima na 193 po mjesecima</w:t>
      </w:r>
      <w:r w:rsidRPr="00E62610">
        <w:rPr>
          <w:rFonts w:eastAsia="Times New Roman" w:cs="Calibri"/>
          <w:sz w:val="24"/>
          <w:szCs w:val="24"/>
        </w:rPr>
        <w:t>:</w:t>
      </w:r>
    </w:p>
    <w:tbl>
      <w:tblPr>
        <w:tblW w:w="3959" w:type="dxa"/>
        <w:jc w:val="center"/>
        <w:tblLook w:val="04A0" w:firstRow="1" w:lastRow="0" w:firstColumn="1" w:lastColumn="0" w:noHBand="0" w:noVBand="1"/>
      </w:tblPr>
      <w:tblGrid>
        <w:gridCol w:w="1218"/>
        <w:gridCol w:w="2741"/>
      </w:tblGrid>
      <w:tr w:rsidR="005D6D5B" w:rsidRPr="007A7AC9" w14:paraId="28433FFE" w14:textId="77777777" w:rsidTr="00906348">
        <w:trPr>
          <w:trHeight w:val="315"/>
          <w:jc w:val="center"/>
        </w:trPr>
        <w:tc>
          <w:tcPr>
            <w:tcW w:w="3959" w:type="dxa"/>
            <w:gridSpan w:val="2"/>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47E49C0B" w14:textId="77777777" w:rsidR="005D6D5B" w:rsidRPr="007A7AC9" w:rsidRDefault="005D6D5B" w:rsidP="00906348">
            <w:pPr>
              <w:ind w:firstLine="0"/>
              <w:jc w:val="center"/>
              <w:rPr>
                <w:rFonts w:ascii="Calibri" w:eastAsia="Times New Roman" w:hAnsi="Calibri" w:cs="Calibri"/>
                <w:b/>
                <w:bCs/>
                <w:color w:val="000000"/>
                <w:lang w:eastAsia="hr-HR"/>
              </w:rPr>
            </w:pPr>
            <w:r w:rsidRPr="007A7AC9">
              <w:rPr>
                <w:rFonts w:ascii="Calibri" w:eastAsia="Times New Roman" w:hAnsi="Calibri" w:cs="Calibri"/>
                <w:b/>
                <w:bCs/>
                <w:color w:val="000000"/>
                <w:lang w:eastAsia="hr-HR"/>
              </w:rPr>
              <w:t>202</w:t>
            </w:r>
            <w:r>
              <w:rPr>
                <w:rFonts w:ascii="Calibri" w:eastAsia="Times New Roman" w:hAnsi="Calibri" w:cs="Calibri"/>
                <w:b/>
                <w:bCs/>
                <w:color w:val="000000"/>
                <w:lang w:eastAsia="hr-HR"/>
              </w:rPr>
              <w:t>5</w:t>
            </w:r>
            <w:r w:rsidRPr="007A7AC9">
              <w:rPr>
                <w:rFonts w:ascii="Calibri" w:eastAsia="Times New Roman" w:hAnsi="Calibri" w:cs="Calibri"/>
                <w:b/>
                <w:bCs/>
                <w:color w:val="000000"/>
                <w:lang w:eastAsia="hr-HR"/>
              </w:rPr>
              <w:t>. GODINA</w:t>
            </w:r>
          </w:p>
        </w:tc>
      </w:tr>
      <w:tr w:rsidR="005D6D5B" w:rsidRPr="007A7AC9" w14:paraId="3A4E8D53" w14:textId="77777777" w:rsidTr="00906348">
        <w:trPr>
          <w:trHeight w:val="315"/>
          <w:jc w:val="center"/>
        </w:trPr>
        <w:tc>
          <w:tcPr>
            <w:tcW w:w="1218" w:type="dxa"/>
            <w:tcBorders>
              <w:top w:val="nil"/>
              <w:left w:val="single" w:sz="8" w:space="0" w:color="auto"/>
              <w:bottom w:val="single" w:sz="8" w:space="0" w:color="auto"/>
              <w:right w:val="single" w:sz="8" w:space="0" w:color="auto"/>
            </w:tcBorders>
            <w:shd w:val="clear" w:color="000000" w:fill="FFFF00"/>
            <w:noWrap/>
            <w:vAlign w:val="bottom"/>
            <w:hideMark/>
          </w:tcPr>
          <w:p w14:paraId="36FABFA0" w14:textId="77777777" w:rsidR="005D6D5B" w:rsidRPr="007A7AC9" w:rsidRDefault="005D6D5B" w:rsidP="00906348">
            <w:pPr>
              <w:ind w:firstLine="0"/>
              <w:jc w:val="center"/>
              <w:rPr>
                <w:rFonts w:ascii="Calibri" w:eastAsia="Times New Roman" w:hAnsi="Calibri" w:cs="Calibri"/>
                <w:color w:val="000000"/>
                <w:sz w:val="20"/>
                <w:szCs w:val="20"/>
                <w:lang w:eastAsia="hr-HR"/>
              </w:rPr>
            </w:pPr>
            <w:r w:rsidRPr="007A7AC9">
              <w:rPr>
                <w:rFonts w:ascii="Calibri" w:eastAsia="Times New Roman" w:hAnsi="Calibri" w:cs="Calibri"/>
                <w:color w:val="000000"/>
                <w:sz w:val="20"/>
                <w:szCs w:val="20"/>
                <w:lang w:eastAsia="hr-HR"/>
              </w:rPr>
              <w:t>siječanj</w:t>
            </w:r>
          </w:p>
        </w:tc>
        <w:tc>
          <w:tcPr>
            <w:tcW w:w="2741" w:type="dxa"/>
            <w:tcBorders>
              <w:top w:val="nil"/>
              <w:left w:val="nil"/>
              <w:bottom w:val="single" w:sz="8" w:space="0" w:color="auto"/>
              <w:right w:val="single" w:sz="8" w:space="0" w:color="auto"/>
            </w:tcBorders>
            <w:noWrap/>
            <w:vAlign w:val="bottom"/>
          </w:tcPr>
          <w:p w14:paraId="4C963A7C" w14:textId="77777777" w:rsidR="005D6D5B" w:rsidRPr="007A7AC9" w:rsidRDefault="005D6D5B" w:rsidP="00906348">
            <w:pPr>
              <w:ind w:firstLine="0"/>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599</w:t>
            </w:r>
          </w:p>
        </w:tc>
      </w:tr>
      <w:tr w:rsidR="005D6D5B" w:rsidRPr="007A7AC9" w14:paraId="50FC19C4" w14:textId="77777777" w:rsidTr="00906348">
        <w:trPr>
          <w:trHeight w:val="315"/>
          <w:jc w:val="center"/>
        </w:trPr>
        <w:tc>
          <w:tcPr>
            <w:tcW w:w="1218" w:type="dxa"/>
            <w:tcBorders>
              <w:top w:val="nil"/>
              <w:left w:val="single" w:sz="8" w:space="0" w:color="auto"/>
              <w:bottom w:val="single" w:sz="8" w:space="0" w:color="auto"/>
              <w:right w:val="single" w:sz="8" w:space="0" w:color="auto"/>
            </w:tcBorders>
            <w:shd w:val="clear" w:color="000000" w:fill="FFFF00"/>
            <w:noWrap/>
            <w:vAlign w:val="bottom"/>
            <w:hideMark/>
          </w:tcPr>
          <w:p w14:paraId="729080AA" w14:textId="77777777" w:rsidR="005D6D5B" w:rsidRPr="007A7AC9" w:rsidRDefault="005D6D5B" w:rsidP="00906348">
            <w:pPr>
              <w:ind w:firstLine="0"/>
              <w:jc w:val="center"/>
              <w:rPr>
                <w:rFonts w:ascii="Calibri" w:eastAsia="Times New Roman" w:hAnsi="Calibri" w:cs="Calibri"/>
                <w:color w:val="000000"/>
                <w:sz w:val="20"/>
                <w:szCs w:val="20"/>
                <w:lang w:eastAsia="hr-HR"/>
              </w:rPr>
            </w:pPr>
            <w:r w:rsidRPr="007A7AC9">
              <w:rPr>
                <w:rFonts w:ascii="Calibri" w:eastAsia="Times New Roman" w:hAnsi="Calibri" w:cs="Calibri"/>
                <w:color w:val="000000"/>
                <w:sz w:val="20"/>
                <w:szCs w:val="20"/>
                <w:lang w:eastAsia="hr-HR"/>
              </w:rPr>
              <w:t xml:space="preserve">  veljača</w:t>
            </w:r>
          </w:p>
        </w:tc>
        <w:tc>
          <w:tcPr>
            <w:tcW w:w="2741" w:type="dxa"/>
            <w:tcBorders>
              <w:top w:val="nil"/>
              <w:left w:val="nil"/>
              <w:bottom w:val="single" w:sz="8" w:space="0" w:color="auto"/>
              <w:right w:val="single" w:sz="8" w:space="0" w:color="auto"/>
            </w:tcBorders>
            <w:noWrap/>
            <w:vAlign w:val="bottom"/>
          </w:tcPr>
          <w:p w14:paraId="2CA4FFF5" w14:textId="77777777" w:rsidR="005D6D5B" w:rsidRPr="007A7AC9" w:rsidRDefault="005D6D5B" w:rsidP="00906348">
            <w:pPr>
              <w:ind w:firstLine="0"/>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580</w:t>
            </w:r>
          </w:p>
        </w:tc>
      </w:tr>
      <w:tr w:rsidR="005D6D5B" w:rsidRPr="007A7AC9" w14:paraId="52E5F855" w14:textId="77777777" w:rsidTr="00906348">
        <w:trPr>
          <w:trHeight w:val="315"/>
          <w:jc w:val="center"/>
        </w:trPr>
        <w:tc>
          <w:tcPr>
            <w:tcW w:w="1218" w:type="dxa"/>
            <w:tcBorders>
              <w:top w:val="nil"/>
              <w:left w:val="single" w:sz="8" w:space="0" w:color="auto"/>
              <w:bottom w:val="single" w:sz="8" w:space="0" w:color="auto"/>
              <w:right w:val="single" w:sz="8" w:space="0" w:color="auto"/>
            </w:tcBorders>
            <w:shd w:val="clear" w:color="000000" w:fill="FFFF00"/>
            <w:noWrap/>
            <w:vAlign w:val="bottom"/>
            <w:hideMark/>
          </w:tcPr>
          <w:p w14:paraId="72756425" w14:textId="77777777" w:rsidR="005D6D5B" w:rsidRPr="007A7AC9" w:rsidRDefault="005D6D5B" w:rsidP="00906348">
            <w:pPr>
              <w:ind w:firstLine="0"/>
              <w:jc w:val="center"/>
              <w:rPr>
                <w:rFonts w:ascii="Calibri" w:eastAsia="Times New Roman" w:hAnsi="Calibri" w:cs="Calibri"/>
                <w:color w:val="000000"/>
                <w:sz w:val="20"/>
                <w:szCs w:val="20"/>
                <w:lang w:eastAsia="hr-HR"/>
              </w:rPr>
            </w:pPr>
            <w:r w:rsidRPr="007A7AC9">
              <w:rPr>
                <w:rFonts w:ascii="Calibri" w:eastAsia="Times New Roman" w:hAnsi="Calibri" w:cs="Calibri"/>
                <w:color w:val="000000"/>
                <w:sz w:val="20"/>
                <w:szCs w:val="20"/>
                <w:lang w:eastAsia="hr-HR"/>
              </w:rPr>
              <w:t>ožujak</w:t>
            </w:r>
          </w:p>
        </w:tc>
        <w:tc>
          <w:tcPr>
            <w:tcW w:w="2741" w:type="dxa"/>
            <w:tcBorders>
              <w:top w:val="nil"/>
              <w:left w:val="nil"/>
              <w:bottom w:val="single" w:sz="8" w:space="0" w:color="auto"/>
              <w:right w:val="single" w:sz="8" w:space="0" w:color="auto"/>
            </w:tcBorders>
            <w:noWrap/>
            <w:vAlign w:val="bottom"/>
          </w:tcPr>
          <w:p w14:paraId="1C8FC785" w14:textId="77777777" w:rsidR="005D6D5B" w:rsidRPr="007A7AC9" w:rsidRDefault="005D6D5B" w:rsidP="00906348">
            <w:pPr>
              <w:ind w:firstLine="0"/>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694</w:t>
            </w:r>
          </w:p>
        </w:tc>
      </w:tr>
      <w:tr w:rsidR="005D6D5B" w:rsidRPr="007A7AC9" w14:paraId="40E2B2CB" w14:textId="77777777" w:rsidTr="00906348">
        <w:trPr>
          <w:trHeight w:val="315"/>
          <w:jc w:val="center"/>
        </w:trPr>
        <w:tc>
          <w:tcPr>
            <w:tcW w:w="1218" w:type="dxa"/>
            <w:tcBorders>
              <w:top w:val="nil"/>
              <w:left w:val="single" w:sz="8" w:space="0" w:color="auto"/>
              <w:bottom w:val="single" w:sz="8" w:space="0" w:color="auto"/>
              <w:right w:val="single" w:sz="8" w:space="0" w:color="auto"/>
            </w:tcBorders>
            <w:shd w:val="clear" w:color="000000" w:fill="FFFF00"/>
            <w:noWrap/>
            <w:vAlign w:val="bottom"/>
            <w:hideMark/>
          </w:tcPr>
          <w:p w14:paraId="5B74A580" w14:textId="77777777" w:rsidR="005D6D5B" w:rsidRPr="007A7AC9" w:rsidRDefault="005D6D5B" w:rsidP="00906348">
            <w:pPr>
              <w:ind w:firstLine="0"/>
              <w:jc w:val="center"/>
              <w:rPr>
                <w:rFonts w:ascii="Calibri" w:eastAsia="Times New Roman" w:hAnsi="Calibri" w:cs="Calibri"/>
                <w:color w:val="000000"/>
                <w:sz w:val="20"/>
                <w:szCs w:val="20"/>
                <w:lang w:eastAsia="hr-HR"/>
              </w:rPr>
            </w:pPr>
            <w:r w:rsidRPr="007A7AC9">
              <w:rPr>
                <w:rFonts w:ascii="Calibri" w:eastAsia="Times New Roman" w:hAnsi="Calibri" w:cs="Calibri"/>
                <w:color w:val="000000"/>
                <w:sz w:val="20"/>
                <w:szCs w:val="20"/>
                <w:lang w:eastAsia="hr-HR"/>
              </w:rPr>
              <w:t>travanj</w:t>
            </w:r>
          </w:p>
        </w:tc>
        <w:tc>
          <w:tcPr>
            <w:tcW w:w="2741" w:type="dxa"/>
            <w:tcBorders>
              <w:top w:val="nil"/>
              <w:left w:val="nil"/>
              <w:bottom w:val="single" w:sz="8" w:space="0" w:color="auto"/>
              <w:right w:val="single" w:sz="8" w:space="0" w:color="auto"/>
            </w:tcBorders>
            <w:noWrap/>
            <w:vAlign w:val="bottom"/>
          </w:tcPr>
          <w:p w14:paraId="24FE0A6D" w14:textId="77777777" w:rsidR="005D6D5B" w:rsidRPr="007A7AC9" w:rsidRDefault="005D6D5B" w:rsidP="00906348">
            <w:pPr>
              <w:ind w:firstLine="0"/>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860</w:t>
            </w:r>
          </w:p>
        </w:tc>
      </w:tr>
      <w:tr w:rsidR="005D6D5B" w:rsidRPr="007A7AC9" w14:paraId="689EAFDB" w14:textId="77777777" w:rsidTr="00906348">
        <w:trPr>
          <w:trHeight w:val="315"/>
          <w:jc w:val="center"/>
        </w:trPr>
        <w:tc>
          <w:tcPr>
            <w:tcW w:w="1218" w:type="dxa"/>
            <w:tcBorders>
              <w:top w:val="nil"/>
              <w:left w:val="single" w:sz="8" w:space="0" w:color="auto"/>
              <w:bottom w:val="single" w:sz="8" w:space="0" w:color="auto"/>
              <w:right w:val="single" w:sz="8" w:space="0" w:color="auto"/>
            </w:tcBorders>
            <w:shd w:val="clear" w:color="000000" w:fill="FFFF00"/>
            <w:noWrap/>
            <w:vAlign w:val="bottom"/>
            <w:hideMark/>
          </w:tcPr>
          <w:p w14:paraId="53F1DC41" w14:textId="77777777" w:rsidR="005D6D5B" w:rsidRPr="007A7AC9" w:rsidRDefault="005D6D5B" w:rsidP="00906348">
            <w:pPr>
              <w:ind w:firstLine="0"/>
              <w:jc w:val="center"/>
              <w:rPr>
                <w:rFonts w:ascii="Calibri" w:eastAsia="Times New Roman" w:hAnsi="Calibri" w:cs="Calibri"/>
                <w:color w:val="000000"/>
                <w:sz w:val="20"/>
                <w:szCs w:val="20"/>
                <w:lang w:eastAsia="hr-HR"/>
              </w:rPr>
            </w:pPr>
            <w:r w:rsidRPr="007A7AC9">
              <w:rPr>
                <w:rFonts w:ascii="Calibri" w:eastAsia="Times New Roman" w:hAnsi="Calibri" w:cs="Calibri"/>
                <w:color w:val="000000"/>
                <w:sz w:val="20"/>
                <w:szCs w:val="20"/>
                <w:lang w:eastAsia="hr-HR"/>
              </w:rPr>
              <w:t>svibanj</w:t>
            </w:r>
          </w:p>
        </w:tc>
        <w:tc>
          <w:tcPr>
            <w:tcW w:w="2741" w:type="dxa"/>
            <w:tcBorders>
              <w:top w:val="nil"/>
              <w:left w:val="nil"/>
              <w:bottom w:val="single" w:sz="8" w:space="0" w:color="auto"/>
              <w:right w:val="single" w:sz="8" w:space="0" w:color="auto"/>
            </w:tcBorders>
            <w:noWrap/>
            <w:vAlign w:val="bottom"/>
          </w:tcPr>
          <w:p w14:paraId="009B8089" w14:textId="77777777" w:rsidR="005D6D5B" w:rsidRPr="007A7AC9" w:rsidRDefault="005D6D5B" w:rsidP="00906348">
            <w:pPr>
              <w:ind w:firstLine="0"/>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830</w:t>
            </w:r>
          </w:p>
        </w:tc>
      </w:tr>
      <w:tr w:rsidR="005D6D5B" w:rsidRPr="007A7AC9" w14:paraId="38E54939" w14:textId="77777777" w:rsidTr="00906348">
        <w:trPr>
          <w:trHeight w:val="315"/>
          <w:jc w:val="center"/>
        </w:trPr>
        <w:tc>
          <w:tcPr>
            <w:tcW w:w="1218" w:type="dxa"/>
            <w:tcBorders>
              <w:top w:val="nil"/>
              <w:left w:val="single" w:sz="8" w:space="0" w:color="auto"/>
              <w:bottom w:val="single" w:sz="8" w:space="0" w:color="auto"/>
              <w:right w:val="single" w:sz="8" w:space="0" w:color="auto"/>
            </w:tcBorders>
            <w:shd w:val="clear" w:color="000000" w:fill="FFFF00"/>
            <w:noWrap/>
            <w:vAlign w:val="bottom"/>
            <w:hideMark/>
          </w:tcPr>
          <w:p w14:paraId="2ACD4538" w14:textId="77777777" w:rsidR="005D6D5B" w:rsidRPr="007A7AC9" w:rsidRDefault="005D6D5B" w:rsidP="00906348">
            <w:pPr>
              <w:ind w:firstLine="0"/>
              <w:jc w:val="center"/>
              <w:rPr>
                <w:rFonts w:ascii="Calibri" w:eastAsia="Times New Roman" w:hAnsi="Calibri" w:cs="Calibri"/>
                <w:color w:val="000000"/>
                <w:sz w:val="20"/>
                <w:szCs w:val="20"/>
                <w:lang w:eastAsia="hr-HR"/>
              </w:rPr>
            </w:pPr>
            <w:r w:rsidRPr="007A7AC9">
              <w:rPr>
                <w:rFonts w:ascii="Calibri" w:eastAsia="Times New Roman" w:hAnsi="Calibri" w:cs="Calibri"/>
                <w:color w:val="000000"/>
                <w:sz w:val="20"/>
                <w:szCs w:val="20"/>
                <w:lang w:eastAsia="hr-HR"/>
              </w:rPr>
              <w:t>lipanj</w:t>
            </w:r>
          </w:p>
        </w:tc>
        <w:tc>
          <w:tcPr>
            <w:tcW w:w="2741" w:type="dxa"/>
            <w:tcBorders>
              <w:top w:val="nil"/>
              <w:left w:val="nil"/>
              <w:bottom w:val="single" w:sz="8" w:space="0" w:color="auto"/>
              <w:right w:val="single" w:sz="8" w:space="0" w:color="auto"/>
            </w:tcBorders>
            <w:noWrap/>
            <w:vAlign w:val="bottom"/>
          </w:tcPr>
          <w:p w14:paraId="1FE5406D" w14:textId="77777777" w:rsidR="005D6D5B" w:rsidRPr="007A7AC9" w:rsidRDefault="005D6D5B" w:rsidP="00906348">
            <w:pPr>
              <w:ind w:firstLine="0"/>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937</w:t>
            </w:r>
          </w:p>
        </w:tc>
      </w:tr>
      <w:tr w:rsidR="005D6D5B" w:rsidRPr="007A7AC9" w14:paraId="39002161" w14:textId="77777777" w:rsidTr="00906348">
        <w:trPr>
          <w:trHeight w:val="315"/>
          <w:jc w:val="center"/>
        </w:trPr>
        <w:tc>
          <w:tcPr>
            <w:tcW w:w="1218" w:type="dxa"/>
            <w:tcBorders>
              <w:top w:val="nil"/>
              <w:left w:val="single" w:sz="8" w:space="0" w:color="auto"/>
              <w:bottom w:val="single" w:sz="8" w:space="0" w:color="auto"/>
              <w:right w:val="single" w:sz="8" w:space="0" w:color="auto"/>
            </w:tcBorders>
            <w:shd w:val="clear" w:color="000000" w:fill="FFFF00"/>
            <w:noWrap/>
            <w:vAlign w:val="bottom"/>
            <w:hideMark/>
          </w:tcPr>
          <w:p w14:paraId="4F36EF51" w14:textId="77777777" w:rsidR="005D6D5B" w:rsidRPr="007A7AC9" w:rsidRDefault="005D6D5B" w:rsidP="00906348">
            <w:pPr>
              <w:ind w:firstLine="0"/>
              <w:jc w:val="center"/>
              <w:rPr>
                <w:rFonts w:ascii="Calibri" w:eastAsia="Times New Roman" w:hAnsi="Calibri" w:cs="Calibri"/>
                <w:color w:val="000000"/>
                <w:sz w:val="20"/>
                <w:szCs w:val="20"/>
                <w:lang w:eastAsia="hr-HR"/>
              </w:rPr>
            </w:pPr>
            <w:r w:rsidRPr="007A7AC9">
              <w:rPr>
                <w:rFonts w:ascii="Calibri" w:eastAsia="Times New Roman" w:hAnsi="Calibri" w:cs="Calibri"/>
                <w:color w:val="000000"/>
                <w:sz w:val="20"/>
                <w:szCs w:val="20"/>
                <w:lang w:eastAsia="hr-HR"/>
              </w:rPr>
              <w:t>srpanj</w:t>
            </w:r>
          </w:p>
        </w:tc>
        <w:tc>
          <w:tcPr>
            <w:tcW w:w="2741" w:type="dxa"/>
            <w:tcBorders>
              <w:top w:val="nil"/>
              <w:left w:val="nil"/>
              <w:bottom w:val="single" w:sz="8" w:space="0" w:color="auto"/>
              <w:right w:val="single" w:sz="8" w:space="0" w:color="auto"/>
            </w:tcBorders>
            <w:noWrap/>
            <w:vAlign w:val="bottom"/>
          </w:tcPr>
          <w:p w14:paraId="0987C794" w14:textId="77777777" w:rsidR="005D6D5B" w:rsidRPr="007A7AC9" w:rsidRDefault="005D6D5B" w:rsidP="00906348">
            <w:pPr>
              <w:ind w:firstLine="0"/>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1354</w:t>
            </w:r>
          </w:p>
        </w:tc>
      </w:tr>
      <w:tr w:rsidR="005D6D5B" w:rsidRPr="007A7AC9" w14:paraId="169F1B6A" w14:textId="77777777" w:rsidTr="00906348">
        <w:trPr>
          <w:trHeight w:val="315"/>
          <w:jc w:val="center"/>
        </w:trPr>
        <w:tc>
          <w:tcPr>
            <w:tcW w:w="1218" w:type="dxa"/>
            <w:tcBorders>
              <w:top w:val="nil"/>
              <w:left w:val="single" w:sz="8" w:space="0" w:color="auto"/>
              <w:bottom w:val="single" w:sz="8" w:space="0" w:color="auto"/>
              <w:right w:val="single" w:sz="8" w:space="0" w:color="auto"/>
            </w:tcBorders>
            <w:shd w:val="clear" w:color="000000" w:fill="FFFF00"/>
            <w:noWrap/>
            <w:vAlign w:val="bottom"/>
            <w:hideMark/>
          </w:tcPr>
          <w:p w14:paraId="550D4AF2" w14:textId="77777777" w:rsidR="005D6D5B" w:rsidRPr="007A7AC9" w:rsidRDefault="005D6D5B" w:rsidP="00906348">
            <w:pPr>
              <w:ind w:firstLine="0"/>
              <w:jc w:val="center"/>
              <w:rPr>
                <w:rFonts w:ascii="Calibri" w:eastAsia="Times New Roman" w:hAnsi="Calibri" w:cs="Calibri"/>
                <w:color w:val="000000"/>
                <w:sz w:val="20"/>
                <w:szCs w:val="20"/>
                <w:lang w:eastAsia="hr-HR"/>
              </w:rPr>
            </w:pPr>
            <w:r w:rsidRPr="007A7AC9">
              <w:rPr>
                <w:rFonts w:ascii="Calibri" w:eastAsia="Times New Roman" w:hAnsi="Calibri" w:cs="Calibri"/>
                <w:color w:val="000000"/>
                <w:sz w:val="20"/>
                <w:szCs w:val="20"/>
                <w:lang w:eastAsia="hr-HR"/>
              </w:rPr>
              <w:t>kolovoz</w:t>
            </w:r>
          </w:p>
        </w:tc>
        <w:tc>
          <w:tcPr>
            <w:tcW w:w="2741" w:type="dxa"/>
            <w:tcBorders>
              <w:top w:val="nil"/>
              <w:left w:val="nil"/>
              <w:bottom w:val="single" w:sz="8" w:space="0" w:color="auto"/>
              <w:right w:val="single" w:sz="8" w:space="0" w:color="auto"/>
            </w:tcBorders>
            <w:noWrap/>
            <w:vAlign w:val="bottom"/>
          </w:tcPr>
          <w:p w14:paraId="7A011567" w14:textId="77777777" w:rsidR="005D6D5B" w:rsidRPr="007A7AC9" w:rsidRDefault="005D6D5B" w:rsidP="00906348">
            <w:pPr>
              <w:ind w:firstLine="0"/>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1337</w:t>
            </w:r>
          </w:p>
        </w:tc>
      </w:tr>
      <w:tr w:rsidR="005D6D5B" w:rsidRPr="007A7AC9" w14:paraId="7C854DF1" w14:textId="77777777" w:rsidTr="00906348">
        <w:trPr>
          <w:trHeight w:val="315"/>
          <w:jc w:val="center"/>
        </w:trPr>
        <w:tc>
          <w:tcPr>
            <w:tcW w:w="1218" w:type="dxa"/>
            <w:tcBorders>
              <w:top w:val="nil"/>
              <w:left w:val="single" w:sz="8" w:space="0" w:color="auto"/>
              <w:bottom w:val="single" w:sz="8" w:space="0" w:color="auto"/>
              <w:right w:val="single" w:sz="8" w:space="0" w:color="auto"/>
            </w:tcBorders>
            <w:shd w:val="clear" w:color="000000" w:fill="FFFF00"/>
            <w:noWrap/>
            <w:vAlign w:val="bottom"/>
            <w:hideMark/>
          </w:tcPr>
          <w:p w14:paraId="70EB62E2" w14:textId="77777777" w:rsidR="005D6D5B" w:rsidRPr="007A7AC9" w:rsidRDefault="005D6D5B" w:rsidP="00906348">
            <w:pPr>
              <w:ind w:firstLine="0"/>
              <w:jc w:val="center"/>
              <w:rPr>
                <w:rFonts w:ascii="Calibri" w:eastAsia="Times New Roman" w:hAnsi="Calibri" w:cs="Calibri"/>
                <w:color w:val="000000"/>
                <w:sz w:val="20"/>
                <w:szCs w:val="20"/>
                <w:lang w:eastAsia="hr-HR"/>
              </w:rPr>
            </w:pPr>
            <w:r w:rsidRPr="007A7AC9">
              <w:rPr>
                <w:rFonts w:ascii="Calibri" w:eastAsia="Times New Roman" w:hAnsi="Calibri" w:cs="Calibri"/>
                <w:color w:val="000000"/>
                <w:sz w:val="20"/>
                <w:szCs w:val="20"/>
                <w:lang w:eastAsia="hr-HR"/>
              </w:rPr>
              <w:t>rujan</w:t>
            </w:r>
          </w:p>
        </w:tc>
        <w:tc>
          <w:tcPr>
            <w:tcW w:w="2741" w:type="dxa"/>
            <w:tcBorders>
              <w:top w:val="nil"/>
              <w:left w:val="nil"/>
              <w:bottom w:val="single" w:sz="8" w:space="0" w:color="auto"/>
              <w:right w:val="single" w:sz="8" w:space="0" w:color="auto"/>
            </w:tcBorders>
            <w:noWrap/>
            <w:vAlign w:val="bottom"/>
          </w:tcPr>
          <w:p w14:paraId="113D6CD8" w14:textId="77777777" w:rsidR="005D6D5B" w:rsidRPr="007A7AC9" w:rsidRDefault="005D6D5B" w:rsidP="00906348">
            <w:pPr>
              <w:ind w:firstLine="0"/>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719</w:t>
            </w:r>
          </w:p>
        </w:tc>
      </w:tr>
      <w:tr w:rsidR="005D6D5B" w:rsidRPr="007A7AC9" w14:paraId="00289113" w14:textId="77777777" w:rsidTr="00906348">
        <w:trPr>
          <w:trHeight w:val="315"/>
          <w:jc w:val="center"/>
        </w:trPr>
        <w:tc>
          <w:tcPr>
            <w:tcW w:w="1218" w:type="dxa"/>
            <w:tcBorders>
              <w:top w:val="nil"/>
              <w:left w:val="single" w:sz="8" w:space="0" w:color="auto"/>
              <w:bottom w:val="single" w:sz="8" w:space="0" w:color="auto"/>
              <w:right w:val="single" w:sz="8" w:space="0" w:color="auto"/>
            </w:tcBorders>
            <w:shd w:val="clear" w:color="000000" w:fill="FFFF00"/>
            <w:noWrap/>
            <w:vAlign w:val="bottom"/>
            <w:hideMark/>
          </w:tcPr>
          <w:p w14:paraId="210C0E97" w14:textId="77777777" w:rsidR="005D6D5B" w:rsidRPr="007A7AC9" w:rsidRDefault="005D6D5B" w:rsidP="00906348">
            <w:pPr>
              <w:ind w:firstLine="0"/>
              <w:jc w:val="center"/>
              <w:rPr>
                <w:rFonts w:ascii="Calibri" w:eastAsia="Times New Roman" w:hAnsi="Calibri" w:cs="Calibri"/>
                <w:color w:val="000000"/>
                <w:sz w:val="20"/>
                <w:szCs w:val="20"/>
                <w:lang w:eastAsia="hr-HR"/>
              </w:rPr>
            </w:pPr>
            <w:r w:rsidRPr="007A7AC9">
              <w:rPr>
                <w:rFonts w:ascii="Calibri" w:eastAsia="Times New Roman" w:hAnsi="Calibri" w:cs="Calibri"/>
                <w:color w:val="000000"/>
                <w:sz w:val="20"/>
                <w:szCs w:val="20"/>
                <w:lang w:eastAsia="hr-HR"/>
              </w:rPr>
              <w:t>listopad</w:t>
            </w:r>
          </w:p>
        </w:tc>
        <w:tc>
          <w:tcPr>
            <w:tcW w:w="2741" w:type="dxa"/>
            <w:tcBorders>
              <w:top w:val="nil"/>
              <w:left w:val="nil"/>
              <w:bottom w:val="single" w:sz="8" w:space="0" w:color="auto"/>
              <w:right w:val="single" w:sz="8" w:space="0" w:color="auto"/>
            </w:tcBorders>
            <w:noWrap/>
            <w:vAlign w:val="bottom"/>
          </w:tcPr>
          <w:p w14:paraId="66986A08" w14:textId="77777777" w:rsidR="005D6D5B" w:rsidRPr="007A7AC9" w:rsidRDefault="005D6D5B" w:rsidP="00906348">
            <w:pPr>
              <w:ind w:firstLine="0"/>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660</w:t>
            </w:r>
          </w:p>
        </w:tc>
      </w:tr>
      <w:tr w:rsidR="005D6D5B" w:rsidRPr="007A7AC9" w14:paraId="08280202" w14:textId="77777777" w:rsidTr="00906348">
        <w:trPr>
          <w:trHeight w:val="315"/>
          <w:jc w:val="center"/>
        </w:trPr>
        <w:tc>
          <w:tcPr>
            <w:tcW w:w="1218" w:type="dxa"/>
            <w:tcBorders>
              <w:top w:val="nil"/>
              <w:left w:val="single" w:sz="8" w:space="0" w:color="auto"/>
              <w:bottom w:val="single" w:sz="8" w:space="0" w:color="auto"/>
              <w:right w:val="single" w:sz="8" w:space="0" w:color="auto"/>
            </w:tcBorders>
            <w:shd w:val="clear" w:color="000000" w:fill="FFFF00"/>
            <w:noWrap/>
            <w:vAlign w:val="bottom"/>
            <w:hideMark/>
          </w:tcPr>
          <w:p w14:paraId="2F52230D" w14:textId="77777777" w:rsidR="005D6D5B" w:rsidRPr="007A7AC9" w:rsidRDefault="005D6D5B" w:rsidP="00906348">
            <w:pPr>
              <w:ind w:firstLine="0"/>
              <w:jc w:val="center"/>
              <w:rPr>
                <w:rFonts w:ascii="Calibri" w:eastAsia="Times New Roman" w:hAnsi="Calibri" w:cs="Calibri"/>
                <w:color w:val="000000"/>
                <w:sz w:val="20"/>
                <w:szCs w:val="20"/>
                <w:lang w:eastAsia="hr-HR"/>
              </w:rPr>
            </w:pPr>
            <w:r w:rsidRPr="007A7AC9">
              <w:rPr>
                <w:rFonts w:ascii="Calibri" w:eastAsia="Times New Roman" w:hAnsi="Calibri" w:cs="Calibri"/>
                <w:color w:val="000000"/>
                <w:sz w:val="20"/>
                <w:szCs w:val="20"/>
                <w:lang w:eastAsia="hr-HR"/>
              </w:rPr>
              <w:t>studeni</w:t>
            </w:r>
          </w:p>
        </w:tc>
        <w:tc>
          <w:tcPr>
            <w:tcW w:w="2741" w:type="dxa"/>
            <w:tcBorders>
              <w:top w:val="nil"/>
              <w:left w:val="nil"/>
              <w:bottom w:val="single" w:sz="8" w:space="0" w:color="auto"/>
              <w:right w:val="single" w:sz="8" w:space="0" w:color="auto"/>
            </w:tcBorders>
            <w:noWrap/>
            <w:vAlign w:val="bottom"/>
          </w:tcPr>
          <w:p w14:paraId="7D177673" w14:textId="77777777" w:rsidR="005D6D5B" w:rsidRPr="007A7AC9" w:rsidRDefault="005D6D5B" w:rsidP="00906348">
            <w:pPr>
              <w:ind w:firstLine="0"/>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565</w:t>
            </w:r>
          </w:p>
        </w:tc>
      </w:tr>
      <w:tr w:rsidR="005D6D5B" w:rsidRPr="007A7AC9" w14:paraId="5004FE82" w14:textId="77777777" w:rsidTr="00906348">
        <w:trPr>
          <w:trHeight w:val="315"/>
          <w:jc w:val="center"/>
        </w:trPr>
        <w:tc>
          <w:tcPr>
            <w:tcW w:w="1218" w:type="dxa"/>
            <w:tcBorders>
              <w:top w:val="nil"/>
              <w:left w:val="single" w:sz="8" w:space="0" w:color="auto"/>
              <w:bottom w:val="single" w:sz="8" w:space="0" w:color="auto"/>
              <w:right w:val="single" w:sz="8" w:space="0" w:color="auto"/>
            </w:tcBorders>
            <w:shd w:val="clear" w:color="000000" w:fill="FFFF00"/>
            <w:noWrap/>
            <w:vAlign w:val="bottom"/>
            <w:hideMark/>
          </w:tcPr>
          <w:p w14:paraId="01E1AD52" w14:textId="77777777" w:rsidR="005D6D5B" w:rsidRPr="007A7AC9" w:rsidRDefault="005D6D5B" w:rsidP="00906348">
            <w:pPr>
              <w:ind w:firstLine="0"/>
              <w:jc w:val="center"/>
              <w:rPr>
                <w:rFonts w:ascii="Calibri" w:eastAsia="Times New Roman" w:hAnsi="Calibri" w:cs="Calibri"/>
                <w:color w:val="000000"/>
                <w:sz w:val="20"/>
                <w:szCs w:val="20"/>
                <w:lang w:eastAsia="hr-HR"/>
              </w:rPr>
            </w:pPr>
            <w:r w:rsidRPr="007A7AC9">
              <w:rPr>
                <w:rFonts w:ascii="Calibri" w:eastAsia="Times New Roman" w:hAnsi="Calibri" w:cs="Calibri"/>
                <w:color w:val="000000"/>
                <w:sz w:val="20"/>
                <w:szCs w:val="20"/>
                <w:lang w:eastAsia="hr-HR"/>
              </w:rPr>
              <w:t>prosinac</w:t>
            </w:r>
          </w:p>
        </w:tc>
        <w:tc>
          <w:tcPr>
            <w:tcW w:w="2741" w:type="dxa"/>
            <w:tcBorders>
              <w:top w:val="nil"/>
              <w:left w:val="nil"/>
              <w:bottom w:val="single" w:sz="8" w:space="0" w:color="auto"/>
              <w:right w:val="single" w:sz="8" w:space="0" w:color="auto"/>
            </w:tcBorders>
            <w:noWrap/>
            <w:vAlign w:val="bottom"/>
          </w:tcPr>
          <w:p w14:paraId="49C2C4CE" w14:textId="77777777" w:rsidR="005D6D5B" w:rsidRPr="007A7AC9" w:rsidRDefault="005D6D5B" w:rsidP="00906348">
            <w:pPr>
              <w:ind w:firstLine="0"/>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629</w:t>
            </w:r>
          </w:p>
        </w:tc>
      </w:tr>
      <w:tr w:rsidR="005D6D5B" w:rsidRPr="007A7AC9" w14:paraId="3D278FAC" w14:textId="77777777" w:rsidTr="00906348">
        <w:trPr>
          <w:trHeight w:val="315"/>
          <w:jc w:val="center"/>
        </w:trPr>
        <w:tc>
          <w:tcPr>
            <w:tcW w:w="1218" w:type="dxa"/>
            <w:tcBorders>
              <w:top w:val="nil"/>
              <w:left w:val="single" w:sz="8" w:space="0" w:color="auto"/>
              <w:bottom w:val="single" w:sz="8" w:space="0" w:color="auto"/>
              <w:right w:val="single" w:sz="8" w:space="0" w:color="auto"/>
            </w:tcBorders>
            <w:shd w:val="clear" w:color="000000" w:fill="FFC000"/>
            <w:noWrap/>
            <w:vAlign w:val="bottom"/>
            <w:hideMark/>
          </w:tcPr>
          <w:p w14:paraId="6AA4B2BE" w14:textId="77777777" w:rsidR="005D6D5B" w:rsidRPr="007A7AC9" w:rsidRDefault="005D6D5B" w:rsidP="00906348">
            <w:pPr>
              <w:ind w:firstLine="0"/>
              <w:jc w:val="center"/>
              <w:rPr>
                <w:rFonts w:ascii="Calibri" w:eastAsia="Times New Roman" w:hAnsi="Calibri" w:cs="Calibri"/>
                <w:color w:val="000000"/>
                <w:sz w:val="20"/>
                <w:szCs w:val="20"/>
                <w:lang w:eastAsia="hr-HR"/>
              </w:rPr>
            </w:pPr>
            <w:r w:rsidRPr="007A7AC9">
              <w:rPr>
                <w:rFonts w:ascii="Calibri" w:eastAsia="Times New Roman" w:hAnsi="Calibri" w:cs="Calibri"/>
                <w:color w:val="000000"/>
                <w:sz w:val="20"/>
                <w:szCs w:val="20"/>
                <w:lang w:eastAsia="hr-HR"/>
              </w:rPr>
              <w:t>UKUPNO</w:t>
            </w:r>
          </w:p>
        </w:tc>
        <w:tc>
          <w:tcPr>
            <w:tcW w:w="2741" w:type="dxa"/>
            <w:tcBorders>
              <w:top w:val="nil"/>
              <w:left w:val="nil"/>
              <w:bottom w:val="single" w:sz="8" w:space="0" w:color="auto"/>
              <w:right w:val="single" w:sz="8" w:space="0" w:color="auto"/>
            </w:tcBorders>
            <w:shd w:val="clear" w:color="000000" w:fill="D8D8D8"/>
            <w:noWrap/>
            <w:vAlign w:val="bottom"/>
            <w:hideMark/>
          </w:tcPr>
          <w:p w14:paraId="4B6A03FB" w14:textId="77777777" w:rsidR="005D6D5B" w:rsidRPr="007A7AC9" w:rsidRDefault="005D6D5B" w:rsidP="00906348">
            <w:pPr>
              <w:ind w:firstLine="0"/>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9764</w:t>
            </w:r>
          </w:p>
        </w:tc>
      </w:tr>
    </w:tbl>
    <w:p w14:paraId="0E196344" w14:textId="77777777" w:rsidR="0043510A" w:rsidRDefault="0043510A" w:rsidP="0043510A">
      <w:pPr>
        <w:jc w:val="both"/>
        <w:rPr>
          <w:rFonts w:eastAsia="Times New Roman" w:cs="Calibri"/>
          <w:sz w:val="24"/>
          <w:szCs w:val="24"/>
        </w:rPr>
      </w:pPr>
    </w:p>
    <w:p w14:paraId="0C869838" w14:textId="30DAACB1" w:rsidR="0043510A" w:rsidRDefault="002825C7" w:rsidP="0043510A">
      <w:pPr>
        <w:autoSpaceDE w:val="0"/>
        <w:autoSpaceDN w:val="0"/>
        <w:adjustRightInd w:val="0"/>
        <w:spacing w:after="200"/>
        <w:ind w:firstLine="0"/>
        <w:rPr>
          <w:rFonts w:ascii="Calibri" w:hAnsi="Calibri" w:cs="Calibri"/>
          <w:sz w:val="24"/>
          <w:szCs w:val="24"/>
        </w:rPr>
      </w:pPr>
      <w:r>
        <w:rPr>
          <w:rFonts w:ascii="Calibri" w:hAnsi="Calibri" w:cs="Calibri"/>
          <w:sz w:val="24"/>
          <w:szCs w:val="24"/>
        </w:rPr>
        <w:lastRenderedPageBreak/>
        <w:t xml:space="preserve">   </w:t>
      </w:r>
      <w:r>
        <w:rPr>
          <w:rFonts w:ascii="Calibri" w:hAnsi="Calibri" w:cs="Calibri"/>
          <w:noProof/>
          <w:sz w:val="24"/>
          <w:szCs w:val="24"/>
          <w:lang w:eastAsia="hr-HR"/>
        </w:rPr>
        <w:drawing>
          <wp:inline distT="0" distB="0" distL="0" distR="0" wp14:anchorId="501FC4B0" wp14:editId="756EF037">
            <wp:extent cx="5760720" cy="2752725"/>
            <wp:effectExtent l="0" t="0" r="0" b="9525"/>
            <wp:docPr id="137984236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842361" name="Slika 1379842361"/>
                    <pic:cNvPicPr/>
                  </pic:nvPicPr>
                  <pic:blipFill>
                    <a:blip r:embed="rId9">
                      <a:extLst>
                        <a:ext uri="{28A0092B-C50C-407E-A947-70E740481C1C}">
                          <a14:useLocalDpi xmlns:a14="http://schemas.microsoft.com/office/drawing/2010/main" val="0"/>
                        </a:ext>
                      </a:extLst>
                    </a:blip>
                    <a:stretch>
                      <a:fillRect/>
                    </a:stretch>
                  </pic:blipFill>
                  <pic:spPr>
                    <a:xfrm>
                      <a:off x="0" y="0"/>
                      <a:ext cx="5760720" cy="2752725"/>
                    </a:xfrm>
                    <a:prstGeom prst="rect">
                      <a:avLst/>
                    </a:prstGeom>
                  </pic:spPr>
                </pic:pic>
              </a:graphicData>
            </a:graphic>
          </wp:inline>
        </w:drawing>
      </w:r>
    </w:p>
    <w:p w14:paraId="354C1DAF" w14:textId="78A23CC6" w:rsidR="00FF220B" w:rsidRDefault="00FF220B" w:rsidP="0028675B">
      <w:pPr>
        <w:autoSpaceDE w:val="0"/>
        <w:autoSpaceDN w:val="0"/>
        <w:adjustRightInd w:val="0"/>
        <w:spacing w:after="200"/>
        <w:ind w:firstLine="0"/>
        <w:jc w:val="both"/>
        <w:rPr>
          <w:rFonts w:ascii="Calibri" w:hAnsi="Calibri" w:cs="Calibri"/>
          <w:sz w:val="24"/>
          <w:szCs w:val="24"/>
          <w:u w:val="single"/>
        </w:rPr>
      </w:pPr>
    </w:p>
    <w:p w14:paraId="03027BF5" w14:textId="77777777" w:rsidR="002825C7" w:rsidRDefault="002825C7" w:rsidP="0028675B">
      <w:pPr>
        <w:autoSpaceDE w:val="0"/>
        <w:autoSpaceDN w:val="0"/>
        <w:adjustRightInd w:val="0"/>
        <w:spacing w:after="200"/>
        <w:ind w:firstLine="0"/>
        <w:jc w:val="both"/>
        <w:rPr>
          <w:rFonts w:ascii="Calibri" w:hAnsi="Calibri" w:cs="Calibri"/>
          <w:sz w:val="24"/>
          <w:szCs w:val="24"/>
          <w:u w:val="single"/>
        </w:rPr>
      </w:pPr>
    </w:p>
    <w:p w14:paraId="35FA6410" w14:textId="77777777" w:rsidR="0028675B" w:rsidRPr="005F4CB8" w:rsidRDefault="0028675B" w:rsidP="0028675B">
      <w:pPr>
        <w:autoSpaceDE w:val="0"/>
        <w:autoSpaceDN w:val="0"/>
        <w:adjustRightInd w:val="0"/>
        <w:spacing w:after="200"/>
        <w:ind w:firstLine="0"/>
        <w:jc w:val="both"/>
        <w:rPr>
          <w:rFonts w:ascii="Calibri" w:hAnsi="Calibri" w:cs="Calibri"/>
          <w:sz w:val="24"/>
          <w:szCs w:val="24"/>
          <w:u w:val="single"/>
        </w:rPr>
      </w:pPr>
      <w:r w:rsidRPr="005F4CB8">
        <w:rPr>
          <w:rFonts w:ascii="Calibri" w:hAnsi="Calibri" w:cs="Calibri"/>
          <w:sz w:val="24"/>
          <w:szCs w:val="24"/>
          <w:u w:val="single"/>
        </w:rPr>
        <w:t>OBAVLJANJE VATROGASNE DJELATNOSTI SUKLADNO ZAKONU</w:t>
      </w:r>
    </w:p>
    <w:p w14:paraId="61DD978C" w14:textId="77777777" w:rsidR="0028675B" w:rsidRPr="00004A75" w:rsidRDefault="0028675B" w:rsidP="0028675B">
      <w:pPr>
        <w:autoSpaceDE w:val="0"/>
        <w:autoSpaceDN w:val="0"/>
        <w:adjustRightInd w:val="0"/>
        <w:spacing w:after="200"/>
        <w:ind w:firstLine="0"/>
        <w:jc w:val="both"/>
        <w:rPr>
          <w:rFonts w:ascii="Calibri" w:hAnsi="Calibri" w:cs="Calibri"/>
          <w:sz w:val="24"/>
          <w:szCs w:val="24"/>
        </w:rPr>
      </w:pPr>
      <w:r w:rsidRPr="00004A75">
        <w:rPr>
          <w:rFonts w:ascii="Calibri" w:hAnsi="Calibri" w:cs="Calibri"/>
          <w:sz w:val="24"/>
          <w:szCs w:val="24"/>
        </w:rPr>
        <w:t>Javna vatrogasna postrojba Zadar primarno obavlja vatrogasnu djelatnost u smislu zakona i općih propisa</w:t>
      </w:r>
      <w:r w:rsidR="001D7BE7" w:rsidRPr="00004A75">
        <w:rPr>
          <w:rFonts w:ascii="Calibri" w:hAnsi="Calibri" w:cs="Calibri"/>
          <w:sz w:val="24"/>
          <w:szCs w:val="24"/>
        </w:rPr>
        <w:t>,</w:t>
      </w:r>
      <w:r w:rsidR="004E410A" w:rsidRPr="00004A75">
        <w:rPr>
          <w:rFonts w:ascii="Calibri" w:hAnsi="Calibri" w:cs="Calibri"/>
          <w:sz w:val="24"/>
          <w:szCs w:val="24"/>
        </w:rPr>
        <w:t xml:space="preserve"> </w:t>
      </w:r>
      <w:r w:rsidR="00AE54DA" w:rsidRPr="00004A75">
        <w:rPr>
          <w:rFonts w:ascii="Calibri" w:hAnsi="Calibri" w:cs="Calibri"/>
          <w:sz w:val="24"/>
          <w:szCs w:val="24"/>
        </w:rPr>
        <w:t>što obuhvaća</w:t>
      </w:r>
      <w:r w:rsidR="00267437" w:rsidRPr="00004A75">
        <w:rPr>
          <w:rFonts w:ascii="Calibri" w:hAnsi="Calibri" w:cs="Calibri"/>
          <w:sz w:val="24"/>
          <w:szCs w:val="24"/>
        </w:rPr>
        <w:t xml:space="preserve"> sudjel</w:t>
      </w:r>
      <w:r w:rsidR="00AE54DA" w:rsidRPr="00004A75">
        <w:rPr>
          <w:rFonts w:ascii="Calibri" w:hAnsi="Calibri" w:cs="Calibri"/>
          <w:sz w:val="24"/>
          <w:szCs w:val="24"/>
        </w:rPr>
        <w:t>ovanje</w:t>
      </w:r>
      <w:r w:rsidR="00267437" w:rsidRPr="00004A75">
        <w:rPr>
          <w:rFonts w:ascii="Calibri" w:hAnsi="Calibri" w:cs="Calibri"/>
          <w:sz w:val="24"/>
          <w:szCs w:val="24"/>
        </w:rPr>
        <w:t xml:space="preserve"> u provedbi preventivnih mjera zaštite od požara i</w:t>
      </w:r>
      <w:r w:rsidR="001D7BE7" w:rsidRPr="00004A75">
        <w:rPr>
          <w:rFonts w:ascii="Calibri" w:hAnsi="Calibri" w:cs="Calibri"/>
          <w:sz w:val="24"/>
          <w:szCs w:val="24"/>
        </w:rPr>
        <w:t xml:space="preserve"> tehnoloških eksplozija, gašenj</w:t>
      </w:r>
      <w:r w:rsidR="00AE54DA" w:rsidRPr="00004A75">
        <w:rPr>
          <w:rFonts w:ascii="Calibri" w:hAnsi="Calibri" w:cs="Calibri"/>
          <w:sz w:val="24"/>
          <w:szCs w:val="24"/>
        </w:rPr>
        <w:t>e</w:t>
      </w:r>
      <w:r w:rsidR="001D7BE7" w:rsidRPr="00004A75">
        <w:rPr>
          <w:rFonts w:ascii="Calibri" w:hAnsi="Calibri" w:cs="Calibri"/>
          <w:sz w:val="24"/>
          <w:szCs w:val="24"/>
        </w:rPr>
        <w:t xml:space="preserve"> požara i spašavanj</w:t>
      </w:r>
      <w:r w:rsidR="00AE54DA" w:rsidRPr="00004A75">
        <w:rPr>
          <w:rFonts w:ascii="Calibri" w:hAnsi="Calibri" w:cs="Calibri"/>
          <w:sz w:val="24"/>
          <w:szCs w:val="24"/>
        </w:rPr>
        <w:t>e</w:t>
      </w:r>
      <w:r w:rsidR="00267437" w:rsidRPr="00004A75">
        <w:rPr>
          <w:rFonts w:ascii="Calibri" w:hAnsi="Calibri" w:cs="Calibri"/>
          <w:sz w:val="24"/>
          <w:szCs w:val="24"/>
        </w:rPr>
        <w:t xml:space="preserve"> ljudi i imovine ugroženih požarom i t</w:t>
      </w:r>
      <w:r w:rsidR="00AE54DA" w:rsidRPr="00004A75">
        <w:rPr>
          <w:rFonts w:ascii="Calibri" w:hAnsi="Calibri" w:cs="Calibri"/>
          <w:sz w:val="24"/>
          <w:szCs w:val="24"/>
        </w:rPr>
        <w:t>ehnološkom eksplozijom, pružanje</w:t>
      </w:r>
      <w:r w:rsidR="00267437" w:rsidRPr="00004A75">
        <w:rPr>
          <w:rFonts w:ascii="Calibri" w:hAnsi="Calibri" w:cs="Calibri"/>
          <w:sz w:val="24"/>
          <w:szCs w:val="24"/>
        </w:rPr>
        <w:t xml:space="preserve"> tehničke pomoći u nezgodama i opasnim situacijama te obavljanje drugih poslova u nesrećama, ekološkim i inim nesrećam</w:t>
      </w:r>
      <w:r w:rsidR="00E36536" w:rsidRPr="00004A75">
        <w:rPr>
          <w:rFonts w:ascii="Calibri" w:hAnsi="Calibri" w:cs="Calibri"/>
          <w:sz w:val="24"/>
          <w:szCs w:val="24"/>
        </w:rPr>
        <w:t>a, a provodi je na kopnu, moru,</w:t>
      </w:r>
      <w:r w:rsidR="004E410A" w:rsidRPr="00004A75">
        <w:rPr>
          <w:rFonts w:ascii="Calibri" w:hAnsi="Calibri" w:cs="Calibri"/>
          <w:sz w:val="24"/>
          <w:szCs w:val="24"/>
        </w:rPr>
        <w:t xml:space="preserve"> </w:t>
      </w:r>
      <w:r w:rsidR="00267437" w:rsidRPr="00004A75">
        <w:rPr>
          <w:rFonts w:ascii="Calibri" w:hAnsi="Calibri" w:cs="Calibri"/>
          <w:sz w:val="24"/>
          <w:szCs w:val="24"/>
        </w:rPr>
        <w:t>jezerima i rijekama</w:t>
      </w:r>
      <w:r w:rsidRPr="00004A75">
        <w:rPr>
          <w:rFonts w:ascii="Calibri" w:hAnsi="Calibri" w:cs="Calibri"/>
          <w:sz w:val="24"/>
          <w:szCs w:val="24"/>
        </w:rPr>
        <w:t xml:space="preserve">. </w:t>
      </w:r>
    </w:p>
    <w:p w14:paraId="0D0BB89E" w14:textId="77777777" w:rsidR="002C43C0" w:rsidRPr="00004A75" w:rsidRDefault="002C43C0" w:rsidP="0028675B">
      <w:pPr>
        <w:autoSpaceDE w:val="0"/>
        <w:autoSpaceDN w:val="0"/>
        <w:adjustRightInd w:val="0"/>
        <w:spacing w:after="200"/>
        <w:ind w:firstLine="0"/>
        <w:jc w:val="both"/>
        <w:rPr>
          <w:rFonts w:ascii="Calibri" w:hAnsi="Calibri" w:cs="Calibri"/>
          <w:sz w:val="24"/>
          <w:szCs w:val="24"/>
        </w:rPr>
      </w:pPr>
      <w:r w:rsidRPr="00004A75">
        <w:rPr>
          <w:rFonts w:ascii="Calibri" w:hAnsi="Calibri" w:cs="Calibri"/>
          <w:sz w:val="24"/>
          <w:szCs w:val="24"/>
        </w:rPr>
        <w:t>Za obavljanje osnovne djelatnosti primjenjuju se slijedeći propisi:</w:t>
      </w:r>
    </w:p>
    <w:p w14:paraId="15B64850" w14:textId="77777777" w:rsidR="00291B85" w:rsidRPr="00004A75" w:rsidRDefault="00291B85" w:rsidP="00291B85">
      <w:pPr>
        <w:pStyle w:val="Odlomakpopisa"/>
        <w:numPr>
          <w:ilvl w:val="0"/>
          <w:numId w:val="1"/>
        </w:numPr>
        <w:autoSpaceDE w:val="0"/>
        <w:autoSpaceDN w:val="0"/>
        <w:adjustRightInd w:val="0"/>
        <w:spacing w:after="200"/>
        <w:jc w:val="both"/>
        <w:rPr>
          <w:rFonts w:ascii="Calibri" w:hAnsi="Calibri" w:cs="Calibri"/>
          <w:sz w:val="24"/>
          <w:szCs w:val="24"/>
        </w:rPr>
      </w:pPr>
      <w:r w:rsidRPr="00004A75">
        <w:rPr>
          <w:rFonts w:ascii="Calibri" w:hAnsi="Calibri" w:cs="Calibri"/>
          <w:sz w:val="24"/>
          <w:szCs w:val="24"/>
        </w:rPr>
        <w:t>Zakon o vatrogastvu (Narodne novine broj 125/19</w:t>
      </w:r>
      <w:r w:rsidR="005C4781" w:rsidRPr="00004A75">
        <w:rPr>
          <w:rFonts w:ascii="Calibri" w:hAnsi="Calibri" w:cs="Calibri"/>
          <w:sz w:val="24"/>
          <w:szCs w:val="24"/>
        </w:rPr>
        <w:t>, 114/22</w:t>
      </w:r>
      <w:r w:rsidR="009C114C" w:rsidRPr="00004A75">
        <w:rPr>
          <w:rFonts w:ascii="Calibri" w:hAnsi="Calibri" w:cs="Calibri"/>
          <w:sz w:val="24"/>
          <w:szCs w:val="24"/>
        </w:rPr>
        <w:t>, 155/23</w:t>
      </w:r>
      <w:r w:rsidRPr="00004A75">
        <w:rPr>
          <w:rFonts w:ascii="Calibri" w:hAnsi="Calibri" w:cs="Calibri"/>
          <w:sz w:val="24"/>
          <w:szCs w:val="24"/>
        </w:rPr>
        <w:t>)</w:t>
      </w:r>
    </w:p>
    <w:p w14:paraId="0D00E069" w14:textId="77777777" w:rsidR="00291B85" w:rsidRPr="00004A75" w:rsidRDefault="00291B85" w:rsidP="00291B85">
      <w:pPr>
        <w:pStyle w:val="Odlomakpopisa"/>
        <w:numPr>
          <w:ilvl w:val="0"/>
          <w:numId w:val="1"/>
        </w:numPr>
        <w:autoSpaceDE w:val="0"/>
        <w:autoSpaceDN w:val="0"/>
        <w:adjustRightInd w:val="0"/>
        <w:spacing w:after="200"/>
        <w:jc w:val="both"/>
        <w:rPr>
          <w:rFonts w:ascii="Calibri" w:hAnsi="Calibri" w:cs="Calibri"/>
          <w:sz w:val="24"/>
          <w:szCs w:val="24"/>
        </w:rPr>
      </w:pPr>
      <w:r w:rsidRPr="00004A75">
        <w:rPr>
          <w:rFonts w:ascii="Calibri" w:hAnsi="Calibri" w:cs="Calibri"/>
          <w:sz w:val="24"/>
          <w:szCs w:val="24"/>
        </w:rPr>
        <w:t>Zakon o zaštiti od požara (Narodne novine broj 92/10</w:t>
      </w:r>
      <w:r w:rsidR="00AF29F7" w:rsidRPr="00004A75">
        <w:rPr>
          <w:rFonts w:ascii="Calibri" w:hAnsi="Calibri" w:cs="Calibri"/>
          <w:sz w:val="24"/>
          <w:szCs w:val="24"/>
        </w:rPr>
        <w:t>, 114/22</w:t>
      </w:r>
      <w:r w:rsidRPr="00004A75">
        <w:rPr>
          <w:rFonts w:ascii="Calibri" w:hAnsi="Calibri" w:cs="Calibri"/>
          <w:sz w:val="24"/>
          <w:szCs w:val="24"/>
        </w:rPr>
        <w:t>)</w:t>
      </w:r>
    </w:p>
    <w:p w14:paraId="75ADCA39" w14:textId="77777777" w:rsidR="00291B85" w:rsidRPr="00004A75" w:rsidRDefault="00291B85" w:rsidP="00291B85">
      <w:pPr>
        <w:pStyle w:val="Odlomakpopisa"/>
        <w:numPr>
          <w:ilvl w:val="0"/>
          <w:numId w:val="1"/>
        </w:numPr>
        <w:autoSpaceDE w:val="0"/>
        <w:autoSpaceDN w:val="0"/>
        <w:adjustRightInd w:val="0"/>
        <w:spacing w:after="200"/>
        <w:jc w:val="both"/>
        <w:rPr>
          <w:rFonts w:ascii="Calibri" w:hAnsi="Calibri" w:cs="Calibri"/>
          <w:sz w:val="24"/>
          <w:szCs w:val="24"/>
        </w:rPr>
      </w:pPr>
      <w:r w:rsidRPr="00004A75">
        <w:rPr>
          <w:rFonts w:ascii="Calibri" w:hAnsi="Calibri" w:cs="Calibri"/>
          <w:sz w:val="24"/>
          <w:szCs w:val="24"/>
        </w:rPr>
        <w:t>Zakon o sustavu civilne zaštite (Narodne nov</w:t>
      </w:r>
      <w:r w:rsidR="0061380F" w:rsidRPr="00004A75">
        <w:rPr>
          <w:rFonts w:ascii="Calibri" w:hAnsi="Calibri" w:cs="Calibri"/>
          <w:sz w:val="24"/>
          <w:szCs w:val="24"/>
        </w:rPr>
        <w:t xml:space="preserve">ine broj 82/15, 118/18, 31/20, </w:t>
      </w:r>
      <w:r w:rsidRPr="00004A75">
        <w:rPr>
          <w:rFonts w:ascii="Calibri" w:hAnsi="Calibri" w:cs="Calibri"/>
          <w:sz w:val="24"/>
          <w:szCs w:val="24"/>
        </w:rPr>
        <w:t>20/21</w:t>
      </w:r>
      <w:r w:rsidR="0061380F" w:rsidRPr="00004A75">
        <w:rPr>
          <w:rFonts w:ascii="Calibri" w:hAnsi="Calibri" w:cs="Calibri"/>
          <w:sz w:val="24"/>
          <w:szCs w:val="24"/>
        </w:rPr>
        <w:t xml:space="preserve"> i 114/22</w:t>
      </w:r>
      <w:r w:rsidRPr="00004A75">
        <w:rPr>
          <w:rFonts w:ascii="Calibri" w:hAnsi="Calibri" w:cs="Calibri"/>
          <w:sz w:val="24"/>
          <w:szCs w:val="24"/>
        </w:rPr>
        <w:t>)</w:t>
      </w:r>
    </w:p>
    <w:p w14:paraId="2733E1BF" w14:textId="77777777" w:rsidR="00291B85" w:rsidRPr="00004A75" w:rsidRDefault="00291B85" w:rsidP="00291B85">
      <w:pPr>
        <w:pStyle w:val="Odlomakpopisa"/>
        <w:numPr>
          <w:ilvl w:val="0"/>
          <w:numId w:val="1"/>
        </w:numPr>
        <w:autoSpaceDE w:val="0"/>
        <w:autoSpaceDN w:val="0"/>
        <w:adjustRightInd w:val="0"/>
        <w:spacing w:after="200"/>
        <w:jc w:val="both"/>
        <w:rPr>
          <w:rFonts w:ascii="Calibri" w:hAnsi="Calibri" w:cs="Calibri"/>
          <w:sz w:val="24"/>
          <w:szCs w:val="24"/>
        </w:rPr>
      </w:pPr>
      <w:r w:rsidRPr="00004A75">
        <w:rPr>
          <w:rFonts w:ascii="Calibri" w:hAnsi="Calibri" w:cs="Calibri"/>
          <w:sz w:val="24"/>
          <w:szCs w:val="24"/>
        </w:rPr>
        <w:t>Zakon o ustanovama (Narodne novine b</w:t>
      </w:r>
      <w:r w:rsidR="0061380F" w:rsidRPr="00004A75">
        <w:rPr>
          <w:rFonts w:ascii="Calibri" w:hAnsi="Calibri" w:cs="Calibri"/>
          <w:sz w:val="24"/>
          <w:szCs w:val="24"/>
        </w:rPr>
        <w:t>roj 76/93, 29/97, 47/99, 35/08,</w:t>
      </w:r>
      <w:r w:rsidRPr="00004A75">
        <w:rPr>
          <w:rFonts w:ascii="Calibri" w:hAnsi="Calibri" w:cs="Calibri"/>
          <w:sz w:val="24"/>
          <w:szCs w:val="24"/>
        </w:rPr>
        <w:t>127/19</w:t>
      </w:r>
      <w:r w:rsidR="0061380F" w:rsidRPr="00004A75">
        <w:rPr>
          <w:rFonts w:ascii="Calibri" w:hAnsi="Calibri" w:cs="Calibri"/>
          <w:sz w:val="24"/>
          <w:szCs w:val="24"/>
        </w:rPr>
        <w:t>, 151/22</w:t>
      </w:r>
      <w:r w:rsidRPr="00004A75">
        <w:rPr>
          <w:rFonts w:ascii="Calibri" w:hAnsi="Calibri" w:cs="Calibri"/>
          <w:sz w:val="24"/>
          <w:szCs w:val="24"/>
        </w:rPr>
        <w:t>)</w:t>
      </w:r>
    </w:p>
    <w:p w14:paraId="0C682BBD" w14:textId="77777777" w:rsidR="00035D92" w:rsidRPr="00004A75" w:rsidRDefault="00035D92" w:rsidP="00291B85">
      <w:pPr>
        <w:pStyle w:val="Odlomakpopisa"/>
        <w:numPr>
          <w:ilvl w:val="0"/>
          <w:numId w:val="1"/>
        </w:numPr>
        <w:autoSpaceDE w:val="0"/>
        <w:autoSpaceDN w:val="0"/>
        <w:adjustRightInd w:val="0"/>
        <w:spacing w:after="200"/>
        <w:jc w:val="both"/>
        <w:rPr>
          <w:rFonts w:ascii="Calibri" w:hAnsi="Calibri" w:cs="Calibri"/>
          <w:sz w:val="24"/>
          <w:szCs w:val="24"/>
        </w:rPr>
      </w:pPr>
      <w:r w:rsidRPr="00004A75">
        <w:rPr>
          <w:rFonts w:ascii="Calibri" w:hAnsi="Calibri" w:cs="Calibri"/>
          <w:sz w:val="24"/>
          <w:szCs w:val="24"/>
        </w:rPr>
        <w:t>Pravilnik o sadržaju osobnih podataka, svrsi prikupljanja, roku čuvanja evidencije i načinu ovlašćivanja za korištenje podataka dobrovoljnih i profesionalnih vatrogasaca u računalnim aplikacijama Hrvatske vatrogasne zajednice (Narodne novine broj 80/21)</w:t>
      </w:r>
    </w:p>
    <w:p w14:paraId="1362B2DA" w14:textId="77777777" w:rsidR="00035D92" w:rsidRPr="00004A75" w:rsidRDefault="00035D92" w:rsidP="00291B85">
      <w:pPr>
        <w:pStyle w:val="Odlomakpopisa"/>
        <w:numPr>
          <w:ilvl w:val="0"/>
          <w:numId w:val="1"/>
        </w:numPr>
        <w:autoSpaceDE w:val="0"/>
        <w:autoSpaceDN w:val="0"/>
        <w:adjustRightInd w:val="0"/>
        <w:spacing w:after="200"/>
        <w:jc w:val="both"/>
        <w:rPr>
          <w:rFonts w:ascii="Calibri" w:hAnsi="Calibri" w:cs="Calibri"/>
          <w:sz w:val="24"/>
          <w:szCs w:val="24"/>
        </w:rPr>
      </w:pPr>
      <w:r w:rsidRPr="00004A75">
        <w:rPr>
          <w:rFonts w:ascii="Calibri" w:hAnsi="Calibri" w:cs="Calibri"/>
          <w:sz w:val="24"/>
          <w:szCs w:val="24"/>
        </w:rPr>
        <w:t xml:space="preserve">Područje </w:t>
      </w:r>
      <w:r w:rsidR="00401838" w:rsidRPr="00004A75">
        <w:rPr>
          <w:rFonts w:ascii="Calibri" w:hAnsi="Calibri" w:cs="Calibri"/>
          <w:sz w:val="24"/>
          <w:szCs w:val="24"/>
        </w:rPr>
        <w:t>primjene i korištenje</w:t>
      </w:r>
      <w:r w:rsidR="004059AE" w:rsidRPr="00004A75">
        <w:rPr>
          <w:rFonts w:ascii="Calibri" w:hAnsi="Calibri" w:cs="Calibri"/>
          <w:sz w:val="24"/>
          <w:szCs w:val="24"/>
        </w:rPr>
        <w:t xml:space="preserve"> informacijskog sustava Hrvatske vatrogasne zajednice, prava, dužnosti i odgovornosti korisnika te sadržaja i zaštita osobnih podataka (Narodne novine broj 80/21)</w:t>
      </w:r>
    </w:p>
    <w:p w14:paraId="4C7409B8" w14:textId="77777777" w:rsidR="004059AE" w:rsidRPr="00004A75" w:rsidRDefault="004059AE" w:rsidP="00291B85">
      <w:pPr>
        <w:pStyle w:val="Odlomakpopisa"/>
        <w:numPr>
          <w:ilvl w:val="0"/>
          <w:numId w:val="1"/>
        </w:numPr>
        <w:autoSpaceDE w:val="0"/>
        <w:autoSpaceDN w:val="0"/>
        <w:adjustRightInd w:val="0"/>
        <w:spacing w:after="200"/>
        <w:jc w:val="both"/>
        <w:rPr>
          <w:rFonts w:ascii="Calibri" w:hAnsi="Calibri" w:cs="Calibri"/>
          <w:sz w:val="24"/>
          <w:szCs w:val="24"/>
        </w:rPr>
      </w:pPr>
      <w:r w:rsidRPr="00004A75">
        <w:rPr>
          <w:rFonts w:ascii="Calibri" w:hAnsi="Calibri" w:cs="Calibri"/>
          <w:sz w:val="24"/>
          <w:szCs w:val="24"/>
        </w:rPr>
        <w:t>Pravilnik o vatrogasnoj tehnici (Narodne novine broj 5/21)</w:t>
      </w:r>
    </w:p>
    <w:p w14:paraId="1AA5BE59" w14:textId="77777777" w:rsidR="004059AE" w:rsidRPr="00004A75" w:rsidRDefault="004059AE" w:rsidP="00291B85">
      <w:pPr>
        <w:pStyle w:val="Odlomakpopisa"/>
        <w:numPr>
          <w:ilvl w:val="0"/>
          <w:numId w:val="1"/>
        </w:numPr>
        <w:autoSpaceDE w:val="0"/>
        <w:autoSpaceDN w:val="0"/>
        <w:adjustRightInd w:val="0"/>
        <w:spacing w:after="200"/>
        <w:jc w:val="both"/>
        <w:rPr>
          <w:rFonts w:ascii="Calibri" w:hAnsi="Calibri" w:cs="Calibri"/>
          <w:sz w:val="24"/>
          <w:szCs w:val="24"/>
        </w:rPr>
      </w:pPr>
      <w:r w:rsidRPr="00004A75">
        <w:rPr>
          <w:rFonts w:ascii="Calibri" w:hAnsi="Calibri" w:cs="Calibri"/>
          <w:sz w:val="24"/>
          <w:szCs w:val="24"/>
        </w:rPr>
        <w:t>Pravilnik o uporabi osobne zaštitne opreme (Narodne novine broj 5/21)</w:t>
      </w:r>
    </w:p>
    <w:p w14:paraId="5F2829CC" w14:textId="77777777" w:rsidR="00164221" w:rsidRPr="00004A75" w:rsidRDefault="00164221" w:rsidP="00E03374">
      <w:pPr>
        <w:pStyle w:val="Odlomakpopisa"/>
        <w:numPr>
          <w:ilvl w:val="0"/>
          <w:numId w:val="1"/>
        </w:numPr>
        <w:autoSpaceDE w:val="0"/>
        <w:autoSpaceDN w:val="0"/>
        <w:adjustRightInd w:val="0"/>
        <w:spacing w:after="200"/>
        <w:jc w:val="both"/>
        <w:rPr>
          <w:rFonts w:ascii="Calibri" w:hAnsi="Calibri" w:cs="Calibri"/>
          <w:sz w:val="24"/>
          <w:szCs w:val="24"/>
        </w:rPr>
      </w:pPr>
      <w:r w:rsidRPr="00004A75">
        <w:rPr>
          <w:rFonts w:ascii="Calibri" w:hAnsi="Calibri" w:cs="Calibri"/>
          <w:sz w:val="24"/>
          <w:szCs w:val="24"/>
        </w:rPr>
        <w:t>Pravilnik o programu</w:t>
      </w:r>
      <w:r w:rsidR="00861BD6" w:rsidRPr="00004A75">
        <w:rPr>
          <w:rFonts w:ascii="Calibri" w:hAnsi="Calibri" w:cs="Calibri"/>
          <w:sz w:val="24"/>
          <w:szCs w:val="24"/>
        </w:rPr>
        <w:t xml:space="preserve"> i načinu polaganja stručnog ispita za vatrogasce s posebnim ovlastima i odgovornostima (Narodne novine broj 110/20)</w:t>
      </w:r>
    </w:p>
    <w:p w14:paraId="61A5F4ED" w14:textId="77777777" w:rsidR="00A76347" w:rsidRPr="00004A75" w:rsidRDefault="00A76347" w:rsidP="00E03374">
      <w:pPr>
        <w:pStyle w:val="Odlomakpopisa"/>
        <w:numPr>
          <w:ilvl w:val="0"/>
          <w:numId w:val="1"/>
        </w:numPr>
        <w:jc w:val="both"/>
        <w:rPr>
          <w:rFonts w:ascii="Calibri" w:hAnsi="Calibri" w:cs="Calibri"/>
          <w:sz w:val="24"/>
          <w:szCs w:val="24"/>
        </w:rPr>
      </w:pPr>
      <w:r w:rsidRPr="00004A75">
        <w:rPr>
          <w:rFonts w:ascii="Calibri" w:hAnsi="Calibri" w:cs="Calibri"/>
          <w:sz w:val="24"/>
          <w:szCs w:val="24"/>
        </w:rPr>
        <w:lastRenderedPageBreak/>
        <w:t>Plan zaštite od požara za Grad Zadar, Općinu Poličnik, Općinu Bibinje i Općinu Zemunik Donji (Glasnik Grada Zadra broj 2/20)</w:t>
      </w:r>
    </w:p>
    <w:p w14:paraId="36B22335" w14:textId="77777777" w:rsidR="00A76347" w:rsidRPr="00004A75" w:rsidRDefault="00E03374" w:rsidP="00291B85">
      <w:pPr>
        <w:pStyle w:val="Odlomakpopisa"/>
        <w:numPr>
          <w:ilvl w:val="0"/>
          <w:numId w:val="1"/>
        </w:numPr>
        <w:autoSpaceDE w:val="0"/>
        <w:autoSpaceDN w:val="0"/>
        <w:adjustRightInd w:val="0"/>
        <w:spacing w:after="200"/>
        <w:jc w:val="both"/>
        <w:rPr>
          <w:rFonts w:ascii="Calibri" w:hAnsi="Calibri" w:cs="Calibri"/>
          <w:sz w:val="24"/>
          <w:szCs w:val="24"/>
        </w:rPr>
      </w:pPr>
      <w:r w:rsidRPr="00004A75">
        <w:rPr>
          <w:rFonts w:ascii="Calibri" w:hAnsi="Calibri" w:cs="Calibri"/>
          <w:sz w:val="24"/>
          <w:szCs w:val="24"/>
        </w:rPr>
        <w:t>Program i način provedbe teorijske nastave i praktičnih vježbi u vatrogasnim postrojbama (Narodne novine broj 115/20)</w:t>
      </w:r>
    </w:p>
    <w:p w14:paraId="1735E9C5" w14:textId="77777777" w:rsidR="00E03374" w:rsidRPr="00004A75" w:rsidRDefault="00E03374" w:rsidP="00291B85">
      <w:pPr>
        <w:pStyle w:val="Odlomakpopisa"/>
        <w:numPr>
          <w:ilvl w:val="0"/>
          <w:numId w:val="1"/>
        </w:numPr>
        <w:autoSpaceDE w:val="0"/>
        <w:autoSpaceDN w:val="0"/>
        <w:adjustRightInd w:val="0"/>
        <w:spacing w:after="200"/>
        <w:jc w:val="both"/>
        <w:rPr>
          <w:rFonts w:ascii="Calibri" w:hAnsi="Calibri" w:cs="Calibri"/>
          <w:sz w:val="24"/>
          <w:szCs w:val="24"/>
        </w:rPr>
      </w:pPr>
      <w:r w:rsidRPr="00004A75">
        <w:rPr>
          <w:rFonts w:ascii="Calibri" w:hAnsi="Calibri" w:cs="Calibri"/>
          <w:sz w:val="24"/>
          <w:szCs w:val="24"/>
        </w:rPr>
        <w:t>Pravilnik o programu osposoblja</w:t>
      </w:r>
      <w:r w:rsidR="0040701E" w:rsidRPr="00004A75">
        <w:rPr>
          <w:rFonts w:ascii="Calibri" w:hAnsi="Calibri" w:cs="Calibri"/>
          <w:sz w:val="24"/>
          <w:szCs w:val="24"/>
        </w:rPr>
        <w:t>vanja i usavršavanja vatrogasnih kadrova (Narodne novine broj 61/94)</w:t>
      </w:r>
    </w:p>
    <w:p w14:paraId="7A56748A" w14:textId="589BD9F9" w:rsidR="00557DC4" w:rsidRDefault="00A501F8" w:rsidP="00A501F8">
      <w:pPr>
        <w:pStyle w:val="Odlomakpopisa"/>
        <w:numPr>
          <w:ilvl w:val="0"/>
          <w:numId w:val="1"/>
        </w:numPr>
        <w:autoSpaceDE w:val="0"/>
        <w:autoSpaceDN w:val="0"/>
        <w:adjustRightInd w:val="0"/>
        <w:spacing w:after="200"/>
        <w:jc w:val="both"/>
        <w:rPr>
          <w:rFonts w:ascii="Calibri" w:hAnsi="Calibri" w:cs="Calibri"/>
          <w:sz w:val="24"/>
          <w:szCs w:val="24"/>
        </w:rPr>
      </w:pPr>
      <w:r w:rsidRPr="00A501F8">
        <w:rPr>
          <w:rFonts w:ascii="Calibri" w:hAnsi="Calibri" w:cs="Calibri"/>
          <w:sz w:val="24"/>
          <w:szCs w:val="24"/>
        </w:rPr>
        <w:t xml:space="preserve">Pravilnik o mjerilima za ustroj i razvrstavanje vatrogasnih postrojbi, kriteriji za određivanje broja i vrste vatrogasnih postrojbi na području jedinice lokalne samouprave te njihovo operativno djelovanje na području za koje su osnovane </w:t>
      </w:r>
      <w:r w:rsidR="00557DC4" w:rsidRPr="00004A75">
        <w:rPr>
          <w:rFonts w:ascii="Calibri" w:hAnsi="Calibri" w:cs="Calibri"/>
          <w:sz w:val="24"/>
          <w:szCs w:val="24"/>
        </w:rPr>
        <w:t xml:space="preserve">(Narodne novine broj </w:t>
      </w:r>
      <w:r>
        <w:rPr>
          <w:rFonts w:ascii="Calibri" w:hAnsi="Calibri" w:cs="Calibri"/>
          <w:sz w:val="24"/>
          <w:szCs w:val="24"/>
        </w:rPr>
        <w:t>86</w:t>
      </w:r>
      <w:r w:rsidR="00557DC4" w:rsidRPr="00004A75">
        <w:rPr>
          <w:rFonts w:ascii="Calibri" w:hAnsi="Calibri" w:cs="Calibri"/>
          <w:sz w:val="24"/>
          <w:szCs w:val="24"/>
        </w:rPr>
        <w:t>/</w:t>
      </w:r>
      <w:r>
        <w:rPr>
          <w:rFonts w:ascii="Calibri" w:hAnsi="Calibri" w:cs="Calibri"/>
          <w:sz w:val="24"/>
          <w:szCs w:val="24"/>
        </w:rPr>
        <w:t>24</w:t>
      </w:r>
      <w:r w:rsidR="00557DC4" w:rsidRPr="00004A75">
        <w:rPr>
          <w:rFonts w:ascii="Calibri" w:hAnsi="Calibri" w:cs="Calibri"/>
          <w:sz w:val="24"/>
          <w:szCs w:val="24"/>
        </w:rPr>
        <w:t>)</w:t>
      </w:r>
    </w:p>
    <w:p w14:paraId="3F63B9A7" w14:textId="77777777" w:rsidR="004F6B10" w:rsidRDefault="00465F2E" w:rsidP="00465F2E">
      <w:pPr>
        <w:pStyle w:val="Odlomakpopisa"/>
        <w:numPr>
          <w:ilvl w:val="0"/>
          <w:numId w:val="1"/>
        </w:numPr>
        <w:autoSpaceDE w:val="0"/>
        <w:autoSpaceDN w:val="0"/>
        <w:adjustRightInd w:val="0"/>
        <w:spacing w:after="200"/>
        <w:jc w:val="both"/>
        <w:rPr>
          <w:rFonts w:ascii="Calibri" w:hAnsi="Calibri" w:cs="Calibri"/>
          <w:sz w:val="24"/>
          <w:szCs w:val="24"/>
        </w:rPr>
      </w:pPr>
      <w:r w:rsidRPr="00465F2E">
        <w:rPr>
          <w:rFonts w:ascii="Calibri" w:hAnsi="Calibri" w:cs="Calibri"/>
          <w:sz w:val="24"/>
          <w:szCs w:val="24"/>
        </w:rPr>
        <w:t>Pravilnik o uvjetima za stjecanje vatrogasnih zvanja, oznake vatrogasnih zvanja, funkcionalne oznake radnog mjesta, promaknuća i napredovanje kroz vatrogasna zvanja, uvjeti i način prevođenja stečenih vatrogasnih zvanja u nova vatrogasna zvanja</w:t>
      </w:r>
      <w:r>
        <w:rPr>
          <w:rFonts w:ascii="Calibri" w:hAnsi="Calibri" w:cs="Calibri"/>
          <w:sz w:val="24"/>
          <w:szCs w:val="24"/>
        </w:rPr>
        <w:t xml:space="preserve"> </w:t>
      </w:r>
      <w:r w:rsidRPr="00004A75">
        <w:rPr>
          <w:rFonts w:ascii="Calibri" w:hAnsi="Calibri" w:cs="Calibri"/>
          <w:sz w:val="24"/>
          <w:szCs w:val="24"/>
        </w:rPr>
        <w:t xml:space="preserve">(Narodne novine broj </w:t>
      </w:r>
      <w:r>
        <w:rPr>
          <w:rFonts w:ascii="Calibri" w:hAnsi="Calibri" w:cs="Calibri"/>
          <w:sz w:val="24"/>
          <w:szCs w:val="24"/>
        </w:rPr>
        <w:t>89</w:t>
      </w:r>
      <w:r w:rsidRPr="00004A75">
        <w:rPr>
          <w:rFonts w:ascii="Calibri" w:hAnsi="Calibri" w:cs="Calibri"/>
          <w:sz w:val="24"/>
          <w:szCs w:val="24"/>
        </w:rPr>
        <w:t>/</w:t>
      </w:r>
      <w:r>
        <w:rPr>
          <w:rFonts w:ascii="Calibri" w:hAnsi="Calibri" w:cs="Calibri"/>
          <w:sz w:val="24"/>
          <w:szCs w:val="24"/>
        </w:rPr>
        <w:t>24</w:t>
      </w:r>
      <w:r w:rsidRPr="00004A75">
        <w:rPr>
          <w:rFonts w:ascii="Calibri" w:hAnsi="Calibri" w:cs="Calibri"/>
          <w:sz w:val="24"/>
          <w:szCs w:val="24"/>
        </w:rPr>
        <w:t>)</w:t>
      </w:r>
      <w:r w:rsidR="004F6B10" w:rsidRPr="004F6B10">
        <w:rPr>
          <w:rFonts w:ascii="Calibri" w:hAnsi="Calibri" w:cs="Calibri"/>
          <w:sz w:val="24"/>
          <w:szCs w:val="24"/>
        </w:rPr>
        <w:t xml:space="preserve"> </w:t>
      </w:r>
    </w:p>
    <w:p w14:paraId="26307942" w14:textId="6FD60A7D" w:rsidR="00465F2E" w:rsidRDefault="004F6B10" w:rsidP="00465F2E">
      <w:pPr>
        <w:pStyle w:val="Odlomakpopisa"/>
        <w:numPr>
          <w:ilvl w:val="0"/>
          <w:numId w:val="1"/>
        </w:numPr>
        <w:autoSpaceDE w:val="0"/>
        <w:autoSpaceDN w:val="0"/>
        <w:adjustRightInd w:val="0"/>
        <w:spacing w:after="200"/>
        <w:jc w:val="both"/>
        <w:rPr>
          <w:rFonts w:ascii="Calibri" w:hAnsi="Calibri" w:cs="Calibri"/>
          <w:sz w:val="24"/>
          <w:szCs w:val="24"/>
        </w:rPr>
      </w:pPr>
      <w:r w:rsidRPr="00C769C4">
        <w:rPr>
          <w:rFonts w:ascii="Calibri" w:hAnsi="Calibri" w:cs="Calibri"/>
          <w:sz w:val="24"/>
          <w:szCs w:val="24"/>
        </w:rPr>
        <w:t>Pravilnik o klasifikaciji postrojbi i koeficijentima složenosti poslova te radnih mjesta i mjerila za utvrđivanje radnih mjesta vatrogasaca</w:t>
      </w:r>
      <w:r w:rsidRPr="00DE7D50">
        <w:rPr>
          <w:rFonts w:ascii="Calibri" w:hAnsi="Calibri" w:cs="Calibri"/>
          <w:sz w:val="24"/>
          <w:szCs w:val="24"/>
        </w:rPr>
        <w:t xml:space="preserve"> </w:t>
      </w:r>
      <w:r>
        <w:rPr>
          <w:rFonts w:ascii="Calibri" w:hAnsi="Calibri" w:cs="Calibri"/>
          <w:sz w:val="24"/>
          <w:szCs w:val="24"/>
        </w:rPr>
        <w:t>(Narodne novine</w:t>
      </w:r>
      <w:r w:rsidRPr="00C769C4">
        <w:rPr>
          <w:rFonts w:ascii="Calibri" w:hAnsi="Calibri" w:cs="Calibri"/>
          <w:sz w:val="24"/>
          <w:szCs w:val="24"/>
        </w:rPr>
        <w:t xml:space="preserve"> broj 85/2024</w:t>
      </w:r>
      <w:r>
        <w:rPr>
          <w:rFonts w:ascii="Calibri" w:hAnsi="Calibri" w:cs="Calibri"/>
          <w:sz w:val="24"/>
          <w:szCs w:val="24"/>
        </w:rPr>
        <w:t>)</w:t>
      </w:r>
    </w:p>
    <w:p w14:paraId="664E00D8" w14:textId="77777777" w:rsidR="00F60D75" w:rsidRDefault="00F60D75" w:rsidP="008D300E">
      <w:pPr>
        <w:pStyle w:val="Odlomakpopisa"/>
        <w:autoSpaceDE w:val="0"/>
        <w:autoSpaceDN w:val="0"/>
        <w:adjustRightInd w:val="0"/>
        <w:spacing w:after="200"/>
        <w:ind w:firstLine="0"/>
        <w:jc w:val="both"/>
        <w:rPr>
          <w:rFonts w:ascii="Calibri" w:hAnsi="Calibri" w:cs="Calibri"/>
          <w:sz w:val="24"/>
          <w:szCs w:val="24"/>
        </w:rPr>
      </w:pPr>
    </w:p>
    <w:p w14:paraId="06664CC3" w14:textId="1AE0DB0D" w:rsidR="002A28FB" w:rsidRPr="002A28FB" w:rsidRDefault="002A28FB" w:rsidP="002A28FB">
      <w:pPr>
        <w:autoSpaceDE w:val="0"/>
        <w:autoSpaceDN w:val="0"/>
        <w:adjustRightInd w:val="0"/>
        <w:spacing w:after="200"/>
        <w:ind w:left="360" w:firstLine="0"/>
        <w:jc w:val="both"/>
        <w:rPr>
          <w:rFonts w:ascii="Calibri" w:hAnsi="Calibri" w:cs="Calibri"/>
          <w:sz w:val="24"/>
          <w:szCs w:val="24"/>
        </w:rPr>
      </w:pPr>
      <w:r w:rsidRPr="002A28FB">
        <w:rPr>
          <w:rFonts w:ascii="Calibri" w:hAnsi="Calibri" w:cs="Calibri"/>
          <w:sz w:val="24"/>
          <w:szCs w:val="24"/>
        </w:rPr>
        <w:t>Od 01. siječnja 202</w:t>
      </w:r>
      <w:r w:rsidR="00880514">
        <w:rPr>
          <w:rFonts w:ascii="Calibri" w:hAnsi="Calibri" w:cs="Calibri"/>
          <w:sz w:val="24"/>
          <w:szCs w:val="24"/>
        </w:rPr>
        <w:t>5</w:t>
      </w:r>
      <w:r w:rsidRPr="002A28FB">
        <w:rPr>
          <w:rFonts w:ascii="Calibri" w:hAnsi="Calibri" w:cs="Calibri"/>
          <w:sz w:val="24"/>
          <w:szCs w:val="24"/>
        </w:rPr>
        <w:t>. godine do 31. prosinca 202</w:t>
      </w:r>
      <w:r w:rsidR="00880514">
        <w:rPr>
          <w:rFonts w:ascii="Calibri" w:hAnsi="Calibri" w:cs="Calibri"/>
          <w:sz w:val="24"/>
          <w:szCs w:val="24"/>
        </w:rPr>
        <w:t>5</w:t>
      </w:r>
      <w:r w:rsidRPr="002A28FB">
        <w:rPr>
          <w:rFonts w:ascii="Calibri" w:hAnsi="Calibri" w:cs="Calibri"/>
          <w:sz w:val="24"/>
          <w:szCs w:val="24"/>
        </w:rPr>
        <w:t xml:space="preserve">. godine, djelatnici Javne vatrogasne postrojbe Zadar sudjelovali su </w:t>
      </w:r>
      <w:r w:rsidRPr="005D1379">
        <w:rPr>
          <w:rFonts w:ascii="Calibri" w:hAnsi="Calibri" w:cs="Calibri"/>
          <w:sz w:val="24"/>
          <w:szCs w:val="24"/>
        </w:rPr>
        <w:t>na 76</w:t>
      </w:r>
      <w:r w:rsidR="005D1379" w:rsidRPr="005D1379">
        <w:rPr>
          <w:rFonts w:ascii="Calibri" w:hAnsi="Calibri" w:cs="Calibri"/>
          <w:sz w:val="24"/>
          <w:szCs w:val="24"/>
        </w:rPr>
        <w:t>2</w:t>
      </w:r>
      <w:r w:rsidRPr="005D1379">
        <w:rPr>
          <w:rFonts w:ascii="Calibri" w:hAnsi="Calibri" w:cs="Calibri"/>
          <w:sz w:val="24"/>
          <w:szCs w:val="24"/>
        </w:rPr>
        <w:t xml:space="preserve"> intervencij</w:t>
      </w:r>
      <w:r w:rsidR="005D1379" w:rsidRPr="005D1379">
        <w:rPr>
          <w:rFonts w:ascii="Calibri" w:hAnsi="Calibri" w:cs="Calibri"/>
          <w:sz w:val="24"/>
          <w:szCs w:val="24"/>
        </w:rPr>
        <w:t>e</w:t>
      </w:r>
      <w:r w:rsidRPr="005D1379">
        <w:rPr>
          <w:rFonts w:ascii="Calibri" w:hAnsi="Calibri" w:cs="Calibri"/>
          <w:sz w:val="24"/>
          <w:szCs w:val="24"/>
        </w:rPr>
        <w:t>.</w:t>
      </w:r>
    </w:p>
    <w:p w14:paraId="1D9B95F4" w14:textId="3169844F" w:rsidR="002A28FB" w:rsidRDefault="002A28FB" w:rsidP="002A28FB">
      <w:pPr>
        <w:autoSpaceDE w:val="0"/>
        <w:autoSpaceDN w:val="0"/>
        <w:adjustRightInd w:val="0"/>
        <w:spacing w:after="200"/>
        <w:ind w:left="360" w:firstLine="0"/>
        <w:jc w:val="both"/>
        <w:rPr>
          <w:rFonts w:ascii="Calibri" w:hAnsi="Calibri" w:cs="Calibri"/>
          <w:sz w:val="24"/>
          <w:szCs w:val="24"/>
        </w:rPr>
      </w:pPr>
      <w:r w:rsidRPr="002A28FB">
        <w:rPr>
          <w:rFonts w:ascii="Calibri" w:hAnsi="Calibri" w:cs="Calibri"/>
          <w:sz w:val="24"/>
          <w:szCs w:val="24"/>
        </w:rPr>
        <w:t>Djelovanje JVP Zada</w:t>
      </w:r>
      <w:r w:rsidR="00880514">
        <w:rPr>
          <w:rFonts w:ascii="Calibri" w:hAnsi="Calibri" w:cs="Calibri"/>
          <w:sz w:val="24"/>
          <w:szCs w:val="24"/>
        </w:rPr>
        <w:t>r na intervencijama tijekom 2025</w:t>
      </w:r>
      <w:r w:rsidRPr="002A28FB">
        <w:rPr>
          <w:rFonts w:ascii="Calibri" w:hAnsi="Calibri" w:cs="Calibri"/>
          <w:sz w:val="24"/>
          <w:szCs w:val="24"/>
        </w:rPr>
        <w:t>. godine, u odnosu na broj intervencija tijekom prijašnjih godina desetogodišnjeg razdoblja, prikazano je sljedećim grafikonom:</w:t>
      </w:r>
    </w:p>
    <w:p w14:paraId="1FF6D19B" w14:textId="4E644AD5" w:rsidR="00AF6A91" w:rsidRPr="002A28FB" w:rsidRDefault="00906348" w:rsidP="002A28FB">
      <w:pPr>
        <w:autoSpaceDE w:val="0"/>
        <w:autoSpaceDN w:val="0"/>
        <w:adjustRightInd w:val="0"/>
        <w:spacing w:after="200"/>
        <w:ind w:left="360" w:firstLine="0"/>
        <w:jc w:val="both"/>
        <w:rPr>
          <w:rFonts w:ascii="Calibri" w:hAnsi="Calibri" w:cs="Calibri"/>
          <w:sz w:val="24"/>
          <w:szCs w:val="24"/>
        </w:rPr>
      </w:pPr>
      <w:r>
        <w:rPr>
          <w:noProof/>
          <w:lang w:eastAsia="hr-HR"/>
        </w:rPr>
        <w:drawing>
          <wp:inline distT="0" distB="0" distL="0" distR="0" wp14:anchorId="7897AE09" wp14:editId="3C025BE7">
            <wp:extent cx="5760720" cy="3228340"/>
            <wp:effectExtent l="0" t="0" r="0" b="0"/>
            <wp:docPr id="408129639"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29639" name="Slika 408129639"/>
                    <pic:cNvPicPr/>
                  </pic:nvPicPr>
                  <pic:blipFill>
                    <a:blip r:embed="rId10" cstate="screen">
                      <a:extLst>
                        <a:ext uri="{28A0092B-C50C-407E-A947-70E740481C1C}">
                          <a14:useLocalDpi xmlns:a14="http://schemas.microsoft.com/office/drawing/2010/main" val="0"/>
                        </a:ext>
                      </a:extLst>
                    </a:blip>
                    <a:stretch>
                      <a:fillRect/>
                    </a:stretch>
                  </pic:blipFill>
                  <pic:spPr>
                    <a:xfrm>
                      <a:off x="0" y="0"/>
                      <a:ext cx="5760720" cy="3228340"/>
                    </a:xfrm>
                    <a:prstGeom prst="rect">
                      <a:avLst/>
                    </a:prstGeom>
                  </pic:spPr>
                </pic:pic>
              </a:graphicData>
            </a:graphic>
          </wp:inline>
        </w:drawing>
      </w:r>
    </w:p>
    <w:p w14:paraId="74D4858F" w14:textId="4E066059" w:rsidR="002A28FB" w:rsidRDefault="002A28FB" w:rsidP="00AF6A91">
      <w:pPr>
        <w:pStyle w:val="Odlomakpopisa"/>
        <w:autoSpaceDE w:val="0"/>
        <w:autoSpaceDN w:val="0"/>
        <w:adjustRightInd w:val="0"/>
        <w:spacing w:after="200"/>
        <w:ind w:left="426" w:firstLine="294"/>
        <w:jc w:val="center"/>
      </w:pPr>
    </w:p>
    <w:p w14:paraId="55F262C4" w14:textId="77777777" w:rsidR="00F60D75" w:rsidRDefault="00F60D75" w:rsidP="00452AE6">
      <w:pPr>
        <w:autoSpaceDE w:val="0"/>
        <w:autoSpaceDN w:val="0"/>
        <w:adjustRightInd w:val="0"/>
        <w:spacing w:after="200"/>
        <w:ind w:firstLine="0"/>
        <w:rPr>
          <w:rFonts w:ascii="Calibri" w:hAnsi="Calibri" w:cs="Calibri"/>
          <w:sz w:val="24"/>
          <w:szCs w:val="24"/>
        </w:rPr>
      </w:pPr>
    </w:p>
    <w:p w14:paraId="21E0C4E6" w14:textId="77777777" w:rsidR="002825C7" w:rsidRDefault="002825C7" w:rsidP="00452AE6">
      <w:pPr>
        <w:autoSpaceDE w:val="0"/>
        <w:autoSpaceDN w:val="0"/>
        <w:adjustRightInd w:val="0"/>
        <w:spacing w:after="200"/>
        <w:ind w:firstLine="0"/>
        <w:rPr>
          <w:rFonts w:ascii="Calibri" w:hAnsi="Calibri" w:cs="Calibri"/>
          <w:sz w:val="24"/>
          <w:szCs w:val="24"/>
        </w:rPr>
      </w:pPr>
    </w:p>
    <w:p w14:paraId="6BBA3229" w14:textId="027371C8" w:rsidR="002A28FB" w:rsidRPr="002A28FB" w:rsidRDefault="002A28FB" w:rsidP="00452AE6">
      <w:pPr>
        <w:autoSpaceDE w:val="0"/>
        <w:autoSpaceDN w:val="0"/>
        <w:adjustRightInd w:val="0"/>
        <w:spacing w:after="200"/>
        <w:ind w:firstLine="0"/>
        <w:rPr>
          <w:rFonts w:ascii="Calibri" w:hAnsi="Calibri" w:cs="Calibri"/>
          <w:sz w:val="24"/>
          <w:szCs w:val="24"/>
        </w:rPr>
      </w:pPr>
      <w:r w:rsidRPr="002A28FB">
        <w:rPr>
          <w:rFonts w:ascii="Calibri" w:hAnsi="Calibri" w:cs="Calibri"/>
          <w:sz w:val="24"/>
          <w:szCs w:val="24"/>
        </w:rPr>
        <w:lastRenderedPageBreak/>
        <w:t>Struktura ukupnih intervencija na kojima je JVP Zadar djelovala diljem županije po broju i vrsti tijekom godine prikazana je u sljedećoj tablici i grafikonu:</w:t>
      </w:r>
    </w:p>
    <w:p w14:paraId="61232CDA" w14:textId="77777777" w:rsidR="002A28FB" w:rsidRDefault="002A28FB" w:rsidP="002A28FB">
      <w:pPr>
        <w:pStyle w:val="Odlomakpopisa"/>
        <w:ind w:firstLine="0"/>
      </w:pPr>
    </w:p>
    <w:tbl>
      <w:tblPr>
        <w:tblW w:w="7967" w:type="dxa"/>
        <w:jc w:val="center"/>
        <w:tblLook w:val="04A0" w:firstRow="1" w:lastRow="0" w:firstColumn="1" w:lastColumn="0" w:noHBand="0" w:noVBand="1"/>
      </w:tblPr>
      <w:tblGrid>
        <w:gridCol w:w="6761"/>
        <w:gridCol w:w="1206"/>
      </w:tblGrid>
      <w:tr w:rsidR="00906348" w:rsidRPr="000E6A3A" w14:paraId="66B1F713" w14:textId="77777777" w:rsidTr="00906348">
        <w:trPr>
          <w:trHeight w:val="369"/>
          <w:jc w:val="center"/>
        </w:trPr>
        <w:tc>
          <w:tcPr>
            <w:tcW w:w="6761"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45F38096" w14:textId="77777777" w:rsidR="00906348" w:rsidRPr="000E6A3A" w:rsidRDefault="00906348" w:rsidP="00906348">
            <w:pPr>
              <w:ind w:firstLine="0"/>
              <w:jc w:val="center"/>
              <w:rPr>
                <w:rFonts w:ascii="Calibri" w:eastAsia="Times New Roman" w:hAnsi="Calibri" w:cs="Calibri"/>
                <w:b/>
                <w:bCs/>
                <w:color w:val="000000"/>
                <w:sz w:val="24"/>
                <w:szCs w:val="24"/>
                <w:lang w:eastAsia="hr-HR"/>
              </w:rPr>
            </w:pPr>
            <w:r w:rsidRPr="000E6A3A">
              <w:rPr>
                <w:rFonts w:ascii="Calibri" w:eastAsia="Times New Roman" w:hAnsi="Calibri" w:cs="Calibri"/>
                <w:b/>
                <w:bCs/>
                <w:color w:val="000000"/>
                <w:sz w:val="24"/>
                <w:szCs w:val="24"/>
                <w:lang w:eastAsia="hr-HR"/>
              </w:rPr>
              <w:t>VRSTE VATROGASNIH INTERVENCIJA JVP ZADAR 2025.</w:t>
            </w:r>
          </w:p>
        </w:tc>
        <w:tc>
          <w:tcPr>
            <w:tcW w:w="1206" w:type="dxa"/>
            <w:tcBorders>
              <w:top w:val="single" w:sz="8" w:space="0" w:color="auto"/>
              <w:left w:val="nil"/>
              <w:bottom w:val="single" w:sz="8" w:space="0" w:color="auto"/>
              <w:right w:val="single" w:sz="8" w:space="0" w:color="auto"/>
            </w:tcBorders>
            <w:shd w:val="clear" w:color="000000" w:fill="D9D9D9"/>
            <w:vAlign w:val="center"/>
            <w:hideMark/>
          </w:tcPr>
          <w:p w14:paraId="2998D1B6" w14:textId="77777777" w:rsidR="00906348" w:rsidRPr="000E6A3A" w:rsidRDefault="00906348" w:rsidP="00906348">
            <w:pPr>
              <w:ind w:firstLine="0"/>
              <w:jc w:val="center"/>
              <w:rPr>
                <w:rFonts w:ascii="Calibri" w:eastAsia="Times New Roman" w:hAnsi="Calibri" w:cs="Calibri"/>
                <w:b/>
                <w:bCs/>
                <w:color w:val="000000"/>
                <w:sz w:val="24"/>
                <w:szCs w:val="24"/>
                <w:lang w:eastAsia="hr-HR"/>
              </w:rPr>
            </w:pPr>
            <w:r w:rsidRPr="000E6A3A">
              <w:rPr>
                <w:rFonts w:ascii="Calibri" w:eastAsia="Times New Roman" w:hAnsi="Calibri" w:cs="Calibri"/>
                <w:b/>
                <w:bCs/>
                <w:color w:val="000000"/>
                <w:sz w:val="24"/>
                <w:szCs w:val="24"/>
                <w:lang w:eastAsia="hr-HR"/>
              </w:rPr>
              <w:t>BROJ</w:t>
            </w:r>
          </w:p>
        </w:tc>
      </w:tr>
      <w:tr w:rsidR="00906348" w:rsidRPr="000E6A3A" w14:paraId="58AA692D" w14:textId="77777777" w:rsidTr="00906348">
        <w:trPr>
          <w:trHeight w:val="43"/>
          <w:jc w:val="center"/>
        </w:trPr>
        <w:tc>
          <w:tcPr>
            <w:tcW w:w="6761" w:type="dxa"/>
            <w:tcBorders>
              <w:top w:val="nil"/>
              <w:left w:val="single" w:sz="8" w:space="0" w:color="000000"/>
              <w:bottom w:val="single" w:sz="8" w:space="0" w:color="000000"/>
              <w:right w:val="single" w:sz="8" w:space="0" w:color="000000"/>
            </w:tcBorders>
            <w:shd w:val="clear" w:color="000000" w:fill="FFFFFF"/>
            <w:vAlign w:val="center"/>
            <w:hideMark/>
          </w:tcPr>
          <w:p w14:paraId="54608A70" w14:textId="77777777" w:rsidR="00906348" w:rsidRPr="000E6A3A" w:rsidRDefault="00906348" w:rsidP="00906348">
            <w:pPr>
              <w:ind w:firstLine="0"/>
              <w:rPr>
                <w:rFonts w:ascii="Calibri" w:eastAsia="Times New Roman" w:hAnsi="Calibri" w:cs="Calibri"/>
                <w:color w:val="000000"/>
                <w:sz w:val="8"/>
                <w:szCs w:val="8"/>
                <w:lang w:eastAsia="hr-HR"/>
              </w:rPr>
            </w:pPr>
            <w:r w:rsidRPr="000E6A3A">
              <w:rPr>
                <w:rFonts w:ascii="Calibri" w:eastAsia="Times New Roman" w:hAnsi="Calibri" w:cs="Calibri"/>
                <w:color w:val="000000"/>
                <w:sz w:val="8"/>
                <w:szCs w:val="8"/>
                <w:lang w:eastAsia="hr-HR"/>
              </w:rPr>
              <w:t> </w:t>
            </w:r>
          </w:p>
        </w:tc>
        <w:tc>
          <w:tcPr>
            <w:tcW w:w="1206" w:type="dxa"/>
            <w:tcBorders>
              <w:top w:val="nil"/>
              <w:left w:val="nil"/>
              <w:bottom w:val="single" w:sz="8" w:space="0" w:color="000000"/>
              <w:right w:val="single" w:sz="8" w:space="0" w:color="auto"/>
            </w:tcBorders>
            <w:shd w:val="clear" w:color="000000" w:fill="FFFFFF"/>
            <w:vAlign w:val="center"/>
            <w:hideMark/>
          </w:tcPr>
          <w:p w14:paraId="16ABD22B" w14:textId="77777777" w:rsidR="00906348" w:rsidRPr="000E6A3A" w:rsidRDefault="00906348" w:rsidP="00906348">
            <w:pPr>
              <w:ind w:firstLine="0"/>
              <w:rPr>
                <w:rFonts w:ascii="Calibri" w:eastAsia="Times New Roman" w:hAnsi="Calibri" w:cs="Calibri"/>
                <w:color w:val="000000"/>
                <w:sz w:val="8"/>
                <w:szCs w:val="8"/>
                <w:lang w:eastAsia="hr-HR"/>
              </w:rPr>
            </w:pPr>
            <w:r w:rsidRPr="000E6A3A">
              <w:rPr>
                <w:rFonts w:ascii="Calibri" w:eastAsia="Times New Roman" w:hAnsi="Calibri" w:cs="Calibri"/>
                <w:color w:val="000000"/>
                <w:sz w:val="8"/>
                <w:szCs w:val="8"/>
                <w:lang w:eastAsia="hr-HR"/>
              </w:rPr>
              <w:t> </w:t>
            </w:r>
          </w:p>
        </w:tc>
      </w:tr>
      <w:tr w:rsidR="00906348" w:rsidRPr="000E6A3A" w14:paraId="715B2F11" w14:textId="77777777" w:rsidTr="00906348">
        <w:trPr>
          <w:trHeight w:val="209"/>
          <w:jc w:val="center"/>
        </w:trPr>
        <w:tc>
          <w:tcPr>
            <w:tcW w:w="6761" w:type="dxa"/>
            <w:tcBorders>
              <w:top w:val="nil"/>
              <w:left w:val="single" w:sz="8" w:space="0" w:color="000000"/>
              <w:bottom w:val="single" w:sz="8" w:space="0" w:color="000000"/>
              <w:right w:val="single" w:sz="8" w:space="0" w:color="000000"/>
            </w:tcBorders>
            <w:shd w:val="clear" w:color="000000" w:fill="EBF1DE"/>
            <w:vAlign w:val="center"/>
            <w:hideMark/>
          </w:tcPr>
          <w:p w14:paraId="1C91CDF9" w14:textId="77777777" w:rsidR="00906348" w:rsidRPr="000E6A3A" w:rsidRDefault="00906348" w:rsidP="00906348">
            <w:pPr>
              <w:ind w:firstLine="0"/>
              <w:rPr>
                <w:rFonts w:ascii="Calibri" w:eastAsia="Times New Roman" w:hAnsi="Calibri" w:cs="Calibri"/>
                <w:color w:val="000000"/>
                <w:sz w:val="24"/>
                <w:szCs w:val="24"/>
                <w:lang w:eastAsia="hr-HR"/>
              </w:rPr>
            </w:pPr>
            <w:r w:rsidRPr="000E6A3A">
              <w:rPr>
                <w:rFonts w:ascii="Calibri" w:eastAsia="Times New Roman" w:hAnsi="Calibri" w:cs="Calibri"/>
                <w:color w:val="000000"/>
                <w:sz w:val="24"/>
                <w:szCs w:val="24"/>
                <w:lang w:eastAsia="hr-HR"/>
              </w:rPr>
              <w:t>Požari otvorenog prostora</w:t>
            </w:r>
          </w:p>
        </w:tc>
        <w:tc>
          <w:tcPr>
            <w:tcW w:w="1206" w:type="dxa"/>
            <w:tcBorders>
              <w:top w:val="nil"/>
              <w:left w:val="nil"/>
              <w:bottom w:val="single" w:sz="8" w:space="0" w:color="000000"/>
              <w:right w:val="single" w:sz="8" w:space="0" w:color="auto"/>
            </w:tcBorders>
            <w:shd w:val="clear" w:color="000000" w:fill="DDD9C4"/>
            <w:vAlign w:val="center"/>
            <w:hideMark/>
          </w:tcPr>
          <w:p w14:paraId="20978F25" w14:textId="77777777" w:rsidR="00906348" w:rsidRPr="000E6A3A" w:rsidRDefault="00906348" w:rsidP="00906348">
            <w:pPr>
              <w:ind w:firstLine="0"/>
              <w:jc w:val="center"/>
              <w:rPr>
                <w:rFonts w:ascii="Calibri" w:eastAsia="Times New Roman" w:hAnsi="Calibri" w:cs="Calibri"/>
                <w:color w:val="000000"/>
                <w:sz w:val="24"/>
                <w:szCs w:val="24"/>
                <w:lang w:eastAsia="hr-HR"/>
              </w:rPr>
            </w:pPr>
            <w:r w:rsidRPr="000E6A3A">
              <w:rPr>
                <w:rFonts w:ascii="Calibri" w:eastAsia="Times New Roman" w:hAnsi="Calibri" w:cs="Calibri"/>
                <w:color w:val="000000"/>
                <w:sz w:val="24"/>
                <w:szCs w:val="24"/>
                <w:lang w:eastAsia="hr-HR"/>
              </w:rPr>
              <w:t>261</w:t>
            </w:r>
          </w:p>
        </w:tc>
      </w:tr>
      <w:tr w:rsidR="00906348" w:rsidRPr="000E6A3A" w14:paraId="7751E57B" w14:textId="77777777" w:rsidTr="00906348">
        <w:trPr>
          <w:trHeight w:val="280"/>
          <w:jc w:val="center"/>
        </w:trPr>
        <w:tc>
          <w:tcPr>
            <w:tcW w:w="6761" w:type="dxa"/>
            <w:tcBorders>
              <w:top w:val="nil"/>
              <w:left w:val="single" w:sz="8" w:space="0" w:color="000000"/>
              <w:bottom w:val="single" w:sz="8" w:space="0" w:color="000000"/>
              <w:right w:val="single" w:sz="8" w:space="0" w:color="000000"/>
            </w:tcBorders>
            <w:shd w:val="clear" w:color="000000" w:fill="EBF1DE"/>
            <w:vAlign w:val="center"/>
            <w:hideMark/>
          </w:tcPr>
          <w:p w14:paraId="52299AF5" w14:textId="77777777" w:rsidR="00906348" w:rsidRPr="000E6A3A" w:rsidRDefault="00906348" w:rsidP="00906348">
            <w:pPr>
              <w:ind w:firstLine="0"/>
              <w:rPr>
                <w:rFonts w:ascii="Calibri" w:eastAsia="Times New Roman" w:hAnsi="Calibri" w:cs="Calibri"/>
                <w:color w:val="000000"/>
                <w:sz w:val="24"/>
                <w:szCs w:val="24"/>
                <w:lang w:eastAsia="hr-HR"/>
              </w:rPr>
            </w:pPr>
            <w:r w:rsidRPr="000E6A3A">
              <w:rPr>
                <w:rFonts w:ascii="Calibri" w:eastAsia="Times New Roman" w:hAnsi="Calibri" w:cs="Calibri"/>
                <w:color w:val="000000"/>
                <w:sz w:val="24"/>
                <w:szCs w:val="24"/>
                <w:lang w:eastAsia="hr-HR"/>
              </w:rPr>
              <w:t>Požari na objektima</w:t>
            </w:r>
          </w:p>
        </w:tc>
        <w:tc>
          <w:tcPr>
            <w:tcW w:w="1206" w:type="dxa"/>
            <w:tcBorders>
              <w:top w:val="nil"/>
              <w:left w:val="nil"/>
              <w:bottom w:val="single" w:sz="8" w:space="0" w:color="000000"/>
              <w:right w:val="single" w:sz="8" w:space="0" w:color="auto"/>
            </w:tcBorders>
            <w:shd w:val="clear" w:color="000000" w:fill="DDD9C4"/>
            <w:vAlign w:val="center"/>
            <w:hideMark/>
          </w:tcPr>
          <w:p w14:paraId="212A858B" w14:textId="77777777" w:rsidR="00906348" w:rsidRPr="000E6A3A" w:rsidRDefault="00906348" w:rsidP="00906348">
            <w:pPr>
              <w:ind w:firstLine="0"/>
              <w:jc w:val="center"/>
              <w:rPr>
                <w:rFonts w:ascii="Calibri" w:eastAsia="Times New Roman" w:hAnsi="Calibri" w:cs="Calibri"/>
                <w:color w:val="000000"/>
                <w:sz w:val="24"/>
                <w:szCs w:val="24"/>
                <w:lang w:eastAsia="hr-HR"/>
              </w:rPr>
            </w:pPr>
            <w:r w:rsidRPr="000E6A3A">
              <w:rPr>
                <w:rFonts w:ascii="Calibri" w:eastAsia="Times New Roman" w:hAnsi="Calibri" w:cs="Calibri"/>
                <w:color w:val="000000"/>
                <w:sz w:val="24"/>
                <w:szCs w:val="24"/>
                <w:lang w:eastAsia="hr-HR"/>
              </w:rPr>
              <w:t>97</w:t>
            </w:r>
          </w:p>
        </w:tc>
      </w:tr>
      <w:tr w:rsidR="00906348" w:rsidRPr="000E6A3A" w14:paraId="444F3232" w14:textId="77777777" w:rsidTr="00906348">
        <w:trPr>
          <w:trHeight w:val="339"/>
          <w:jc w:val="center"/>
        </w:trPr>
        <w:tc>
          <w:tcPr>
            <w:tcW w:w="6761" w:type="dxa"/>
            <w:tcBorders>
              <w:top w:val="nil"/>
              <w:left w:val="single" w:sz="8" w:space="0" w:color="000000"/>
              <w:bottom w:val="single" w:sz="8" w:space="0" w:color="000000"/>
              <w:right w:val="single" w:sz="8" w:space="0" w:color="000000"/>
            </w:tcBorders>
            <w:shd w:val="clear" w:color="000000" w:fill="EBF1DE"/>
            <w:vAlign w:val="center"/>
            <w:hideMark/>
          </w:tcPr>
          <w:p w14:paraId="1BDDA489" w14:textId="77777777" w:rsidR="00906348" w:rsidRPr="000E6A3A" w:rsidRDefault="00906348" w:rsidP="00906348">
            <w:pPr>
              <w:ind w:firstLine="0"/>
              <w:rPr>
                <w:rFonts w:ascii="Calibri" w:eastAsia="Times New Roman" w:hAnsi="Calibri" w:cs="Calibri"/>
                <w:color w:val="000000"/>
                <w:sz w:val="24"/>
                <w:szCs w:val="24"/>
                <w:lang w:eastAsia="hr-HR"/>
              </w:rPr>
            </w:pPr>
            <w:r w:rsidRPr="000E6A3A">
              <w:rPr>
                <w:rFonts w:ascii="Calibri" w:eastAsia="Times New Roman" w:hAnsi="Calibri" w:cs="Calibri"/>
                <w:color w:val="000000"/>
                <w:sz w:val="24"/>
                <w:szCs w:val="24"/>
                <w:lang w:eastAsia="hr-HR"/>
              </w:rPr>
              <w:t>Požari u prometu</w:t>
            </w:r>
          </w:p>
        </w:tc>
        <w:tc>
          <w:tcPr>
            <w:tcW w:w="1206" w:type="dxa"/>
            <w:tcBorders>
              <w:top w:val="nil"/>
              <w:left w:val="nil"/>
              <w:bottom w:val="single" w:sz="8" w:space="0" w:color="000000"/>
              <w:right w:val="single" w:sz="8" w:space="0" w:color="auto"/>
            </w:tcBorders>
            <w:shd w:val="clear" w:color="000000" w:fill="DDD9C4"/>
            <w:vAlign w:val="center"/>
            <w:hideMark/>
          </w:tcPr>
          <w:p w14:paraId="20FDD132" w14:textId="77777777" w:rsidR="00906348" w:rsidRPr="000E6A3A" w:rsidRDefault="00906348" w:rsidP="00906348">
            <w:pPr>
              <w:ind w:firstLine="0"/>
              <w:jc w:val="center"/>
              <w:rPr>
                <w:rFonts w:ascii="Calibri" w:eastAsia="Times New Roman" w:hAnsi="Calibri" w:cs="Calibri"/>
                <w:color w:val="000000"/>
                <w:sz w:val="24"/>
                <w:szCs w:val="24"/>
                <w:lang w:eastAsia="hr-HR"/>
              </w:rPr>
            </w:pPr>
            <w:r w:rsidRPr="000E6A3A">
              <w:rPr>
                <w:rFonts w:ascii="Calibri" w:eastAsia="Times New Roman" w:hAnsi="Calibri" w:cs="Calibri"/>
                <w:color w:val="000000"/>
                <w:sz w:val="24"/>
                <w:szCs w:val="24"/>
                <w:lang w:eastAsia="hr-HR"/>
              </w:rPr>
              <w:t>32</w:t>
            </w:r>
          </w:p>
        </w:tc>
      </w:tr>
      <w:tr w:rsidR="00906348" w:rsidRPr="000E6A3A" w14:paraId="49A2B9BA" w14:textId="77777777" w:rsidTr="00906348">
        <w:trPr>
          <w:trHeight w:val="115"/>
          <w:jc w:val="center"/>
        </w:trPr>
        <w:tc>
          <w:tcPr>
            <w:tcW w:w="6761" w:type="dxa"/>
            <w:tcBorders>
              <w:top w:val="nil"/>
              <w:left w:val="single" w:sz="8" w:space="0" w:color="000000"/>
              <w:bottom w:val="single" w:sz="8" w:space="0" w:color="000000"/>
              <w:right w:val="single" w:sz="8" w:space="0" w:color="000000"/>
            </w:tcBorders>
            <w:shd w:val="clear" w:color="000000" w:fill="EBF1DE"/>
            <w:vAlign w:val="center"/>
            <w:hideMark/>
          </w:tcPr>
          <w:p w14:paraId="2D45897F" w14:textId="77777777" w:rsidR="00906348" w:rsidRPr="000E6A3A" w:rsidRDefault="00906348" w:rsidP="00906348">
            <w:pPr>
              <w:ind w:firstLine="0"/>
              <w:rPr>
                <w:rFonts w:ascii="Calibri" w:eastAsia="Times New Roman" w:hAnsi="Calibri" w:cs="Calibri"/>
                <w:color w:val="000000"/>
                <w:sz w:val="24"/>
                <w:szCs w:val="24"/>
                <w:lang w:eastAsia="hr-HR"/>
              </w:rPr>
            </w:pPr>
            <w:r w:rsidRPr="000E6A3A">
              <w:rPr>
                <w:rFonts w:ascii="Calibri" w:eastAsia="Times New Roman" w:hAnsi="Calibri" w:cs="Calibri"/>
                <w:color w:val="000000"/>
                <w:sz w:val="24"/>
                <w:szCs w:val="24"/>
                <w:lang w:eastAsia="hr-HR"/>
              </w:rPr>
              <w:t>Požar ind. postrojenja</w:t>
            </w:r>
          </w:p>
        </w:tc>
        <w:tc>
          <w:tcPr>
            <w:tcW w:w="1206" w:type="dxa"/>
            <w:tcBorders>
              <w:top w:val="nil"/>
              <w:left w:val="nil"/>
              <w:bottom w:val="single" w:sz="8" w:space="0" w:color="000000"/>
              <w:right w:val="single" w:sz="8" w:space="0" w:color="auto"/>
            </w:tcBorders>
            <w:shd w:val="clear" w:color="000000" w:fill="DDD9C4"/>
            <w:vAlign w:val="center"/>
            <w:hideMark/>
          </w:tcPr>
          <w:p w14:paraId="5FB8A51A" w14:textId="77777777" w:rsidR="00906348" w:rsidRPr="000E6A3A" w:rsidRDefault="00906348" w:rsidP="00906348">
            <w:pPr>
              <w:ind w:firstLine="0"/>
              <w:jc w:val="center"/>
              <w:rPr>
                <w:rFonts w:ascii="Calibri" w:eastAsia="Times New Roman" w:hAnsi="Calibri" w:cs="Calibri"/>
                <w:color w:val="000000"/>
                <w:sz w:val="24"/>
                <w:szCs w:val="24"/>
                <w:lang w:eastAsia="hr-HR"/>
              </w:rPr>
            </w:pPr>
            <w:r w:rsidRPr="000E6A3A">
              <w:rPr>
                <w:rFonts w:ascii="Calibri" w:eastAsia="Times New Roman" w:hAnsi="Calibri" w:cs="Calibri"/>
                <w:color w:val="000000"/>
                <w:sz w:val="24"/>
                <w:szCs w:val="24"/>
                <w:lang w:eastAsia="hr-HR"/>
              </w:rPr>
              <w:t>2</w:t>
            </w:r>
          </w:p>
        </w:tc>
      </w:tr>
      <w:tr w:rsidR="00906348" w:rsidRPr="000E6A3A" w14:paraId="37CE2E94" w14:textId="77777777" w:rsidTr="00906348">
        <w:trPr>
          <w:trHeight w:val="174"/>
          <w:jc w:val="center"/>
        </w:trPr>
        <w:tc>
          <w:tcPr>
            <w:tcW w:w="6761" w:type="dxa"/>
            <w:tcBorders>
              <w:top w:val="nil"/>
              <w:left w:val="single" w:sz="8" w:space="0" w:color="000000"/>
              <w:bottom w:val="single" w:sz="8" w:space="0" w:color="000000"/>
              <w:right w:val="single" w:sz="8" w:space="0" w:color="000000"/>
            </w:tcBorders>
            <w:shd w:val="clear" w:color="000000" w:fill="EBF1DE"/>
            <w:vAlign w:val="center"/>
            <w:hideMark/>
          </w:tcPr>
          <w:p w14:paraId="02BBE1E6" w14:textId="77777777" w:rsidR="00906348" w:rsidRPr="000E6A3A" w:rsidRDefault="00906348" w:rsidP="00906348">
            <w:pPr>
              <w:ind w:firstLine="0"/>
              <w:rPr>
                <w:rFonts w:ascii="Calibri" w:eastAsia="Times New Roman" w:hAnsi="Calibri" w:cs="Calibri"/>
                <w:color w:val="000000"/>
                <w:sz w:val="24"/>
                <w:szCs w:val="24"/>
                <w:lang w:eastAsia="hr-HR"/>
              </w:rPr>
            </w:pPr>
            <w:r w:rsidRPr="000E6A3A">
              <w:rPr>
                <w:rFonts w:ascii="Calibri" w:eastAsia="Times New Roman" w:hAnsi="Calibri" w:cs="Calibri"/>
                <w:color w:val="000000"/>
                <w:sz w:val="24"/>
                <w:szCs w:val="24"/>
                <w:lang w:eastAsia="hr-HR"/>
              </w:rPr>
              <w:t>Tehn</w:t>
            </w:r>
            <w:r>
              <w:rPr>
                <w:rFonts w:ascii="Calibri" w:eastAsia="Times New Roman" w:hAnsi="Calibri" w:cs="Calibri"/>
                <w:color w:val="000000"/>
                <w:sz w:val="24"/>
                <w:szCs w:val="24"/>
                <w:lang w:eastAsia="hr-HR"/>
              </w:rPr>
              <w:t>ičke</w:t>
            </w:r>
            <w:r w:rsidRPr="000E6A3A">
              <w:rPr>
                <w:rFonts w:ascii="Calibri" w:eastAsia="Times New Roman" w:hAnsi="Calibri" w:cs="Calibri"/>
                <w:color w:val="000000"/>
                <w:sz w:val="24"/>
                <w:szCs w:val="24"/>
                <w:lang w:eastAsia="hr-HR"/>
              </w:rPr>
              <w:t xml:space="preserve"> intervencije na objektu</w:t>
            </w:r>
          </w:p>
        </w:tc>
        <w:tc>
          <w:tcPr>
            <w:tcW w:w="1206" w:type="dxa"/>
            <w:tcBorders>
              <w:top w:val="nil"/>
              <w:left w:val="nil"/>
              <w:bottom w:val="single" w:sz="8" w:space="0" w:color="000000"/>
              <w:right w:val="single" w:sz="8" w:space="0" w:color="auto"/>
            </w:tcBorders>
            <w:shd w:val="clear" w:color="000000" w:fill="DDD9C4"/>
            <w:vAlign w:val="center"/>
            <w:hideMark/>
          </w:tcPr>
          <w:p w14:paraId="7CD5F969" w14:textId="77777777" w:rsidR="00906348" w:rsidRPr="000E6A3A" w:rsidRDefault="00906348" w:rsidP="00906348">
            <w:pPr>
              <w:ind w:firstLine="0"/>
              <w:jc w:val="center"/>
              <w:rPr>
                <w:rFonts w:ascii="Calibri" w:eastAsia="Times New Roman" w:hAnsi="Calibri" w:cs="Calibri"/>
                <w:color w:val="000000"/>
                <w:sz w:val="24"/>
                <w:szCs w:val="24"/>
                <w:lang w:eastAsia="hr-HR"/>
              </w:rPr>
            </w:pPr>
            <w:r w:rsidRPr="000E6A3A">
              <w:rPr>
                <w:rFonts w:ascii="Calibri" w:eastAsia="Times New Roman" w:hAnsi="Calibri" w:cs="Calibri"/>
                <w:color w:val="000000"/>
                <w:sz w:val="24"/>
                <w:szCs w:val="24"/>
                <w:lang w:eastAsia="hr-HR"/>
              </w:rPr>
              <w:t>161</w:t>
            </w:r>
          </w:p>
        </w:tc>
      </w:tr>
      <w:tr w:rsidR="00906348" w:rsidRPr="000E6A3A" w14:paraId="0ECC892A" w14:textId="77777777" w:rsidTr="00906348">
        <w:trPr>
          <w:trHeight w:val="99"/>
          <w:jc w:val="center"/>
        </w:trPr>
        <w:tc>
          <w:tcPr>
            <w:tcW w:w="6761" w:type="dxa"/>
            <w:tcBorders>
              <w:top w:val="nil"/>
              <w:left w:val="single" w:sz="8" w:space="0" w:color="000000"/>
              <w:bottom w:val="single" w:sz="8" w:space="0" w:color="000000"/>
              <w:right w:val="single" w:sz="8" w:space="0" w:color="000000"/>
            </w:tcBorders>
            <w:shd w:val="clear" w:color="000000" w:fill="EBF1DE"/>
            <w:vAlign w:val="center"/>
            <w:hideMark/>
          </w:tcPr>
          <w:p w14:paraId="7BDDB0DD" w14:textId="77777777" w:rsidR="00906348" w:rsidRPr="000E6A3A" w:rsidRDefault="00906348" w:rsidP="00906348">
            <w:pPr>
              <w:ind w:firstLine="0"/>
              <w:rPr>
                <w:rFonts w:ascii="Calibri" w:eastAsia="Times New Roman" w:hAnsi="Calibri" w:cs="Calibri"/>
                <w:color w:val="000000"/>
                <w:sz w:val="24"/>
                <w:szCs w:val="24"/>
                <w:lang w:eastAsia="hr-HR"/>
              </w:rPr>
            </w:pPr>
            <w:r w:rsidRPr="000E6A3A">
              <w:rPr>
                <w:rFonts w:ascii="Calibri" w:eastAsia="Times New Roman" w:hAnsi="Calibri" w:cs="Calibri"/>
                <w:color w:val="000000"/>
                <w:sz w:val="24"/>
                <w:szCs w:val="24"/>
                <w:lang w:eastAsia="hr-HR"/>
              </w:rPr>
              <w:t>Tehn</w:t>
            </w:r>
            <w:r>
              <w:rPr>
                <w:rFonts w:ascii="Calibri" w:eastAsia="Times New Roman" w:hAnsi="Calibri" w:cs="Calibri"/>
                <w:color w:val="000000"/>
                <w:sz w:val="24"/>
                <w:szCs w:val="24"/>
                <w:lang w:eastAsia="hr-HR"/>
              </w:rPr>
              <w:t>ičke</w:t>
            </w:r>
            <w:r w:rsidRPr="000E6A3A">
              <w:rPr>
                <w:rFonts w:ascii="Calibri" w:eastAsia="Times New Roman" w:hAnsi="Calibri" w:cs="Calibri"/>
                <w:color w:val="000000"/>
                <w:sz w:val="24"/>
                <w:szCs w:val="24"/>
                <w:lang w:eastAsia="hr-HR"/>
              </w:rPr>
              <w:t xml:space="preserve"> intervencije na ind. postrojenju</w:t>
            </w:r>
          </w:p>
        </w:tc>
        <w:tc>
          <w:tcPr>
            <w:tcW w:w="1206" w:type="dxa"/>
            <w:tcBorders>
              <w:top w:val="nil"/>
              <w:left w:val="nil"/>
              <w:bottom w:val="single" w:sz="8" w:space="0" w:color="000000"/>
              <w:right w:val="single" w:sz="8" w:space="0" w:color="auto"/>
            </w:tcBorders>
            <w:shd w:val="clear" w:color="000000" w:fill="DDD9C4"/>
            <w:vAlign w:val="center"/>
            <w:hideMark/>
          </w:tcPr>
          <w:p w14:paraId="02D70AF8" w14:textId="77777777" w:rsidR="00906348" w:rsidRPr="000E6A3A" w:rsidRDefault="00906348" w:rsidP="00906348">
            <w:pPr>
              <w:ind w:firstLine="0"/>
              <w:jc w:val="center"/>
              <w:rPr>
                <w:rFonts w:ascii="Calibri" w:eastAsia="Times New Roman" w:hAnsi="Calibri" w:cs="Calibri"/>
                <w:color w:val="000000"/>
                <w:sz w:val="24"/>
                <w:szCs w:val="24"/>
                <w:lang w:eastAsia="hr-HR"/>
              </w:rPr>
            </w:pPr>
            <w:r w:rsidRPr="000E6A3A">
              <w:rPr>
                <w:rFonts w:ascii="Calibri" w:eastAsia="Times New Roman" w:hAnsi="Calibri" w:cs="Calibri"/>
                <w:color w:val="000000"/>
                <w:sz w:val="24"/>
                <w:szCs w:val="24"/>
                <w:lang w:eastAsia="hr-HR"/>
              </w:rPr>
              <w:t>0</w:t>
            </w:r>
          </w:p>
        </w:tc>
      </w:tr>
      <w:tr w:rsidR="00906348" w:rsidRPr="000E6A3A" w14:paraId="0AC65BB5" w14:textId="77777777" w:rsidTr="00906348">
        <w:trPr>
          <w:trHeight w:val="157"/>
          <w:jc w:val="center"/>
        </w:trPr>
        <w:tc>
          <w:tcPr>
            <w:tcW w:w="6761" w:type="dxa"/>
            <w:tcBorders>
              <w:top w:val="nil"/>
              <w:left w:val="single" w:sz="8" w:space="0" w:color="000000"/>
              <w:bottom w:val="single" w:sz="8" w:space="0" w:color="000000"/>
              <w:right w:val="single" w:sz="8" w:space="0" w:color="000000"/>
            </w:tcBorders>
            <w:shd w:val="clear" w:color="000000" w:fill="EBF1DE"/>
            <w:vAlign w:val="center"/>
            <w:hideMark/>
          </w:tcPr>
          <w:p w14:paraId="57B6C529" w14:textId="77777777" w:rsidR="00906348" w:rsidRPr="000E6A3A" w:rsidRDefault="00906348" w:rsidP="00906348">
            <w:pPr>
              <w:ind w:firstLine="0"/>
              <w:rPr>
                <w:rFonts w:ascii="Calibri" w:eastAsia="Times New Roman" w:hAnsi="Calibri" w:cs="Calibri"/>
                <w:color w:val="000000"/>
                <w:sz w:val="24"/>
                <w:szCs w:val="24"/>
                <w:lang w:eastAsia="hr-HR"/>
              </w:rPr>
            </w:pPr>
            <w:r w:rsidRPr="000E6A3A">
              <w:rPr>
                <w:rFonts w:ascii="Calibri" w:eastAsia="Times New Roman" w:hAnsi="Calibri" w:cs="Calibri"/>
                <w:color w:val="000000"/>
                <w:sz w:val="24"/>
                <w:szCs w:val="24"/>
                <w:lang w:eastAsia="hr-HR"/>
              </w:rPr>
              <w:t>Tehn</w:t>
            </w:r>
            <w:r>
              <w:rPr>
                <w:rFonts w:ascii="Calibri" w:eastAsia="Times New Roman" w:hAnsi="Calibri" w:cs="Calibri"/>
                <w:color w:val="000000"/>
                <w:sz w:val="24"/>
                <w:szCs w:val="24"/>
                <w:lang w:eastAsia="hr-HR"/>
              </w:rPr>
              <w:t>ičke</w:t>
            </w:r>
            <w:r w:rsidRPr="000E6A3A">
              <w:rPr>
                <w:rFonts w:ascii="Calibri" w:eastAsia="Times New Roman" w:hAnsi="Calibri" w:cs="Calibri"/>
                <w:color w:val="000000"/>
                <w:sz w:val="24"/>
                <w:szCs w:val="24"/>
                <w:lang w:eastAsia="hr-HR"/>
              </w:rPr>
              <w:t xml:space="preserve"> Intervencija na otvorenom</w:t>
            </w:r>
          </w:p>
        </w:tc>
        <w:tc>
          <w:tcPr>
            <w:tcW w:w="1206" w:type="dxa"/>
            <w:tcBorders>
              <w:top w:val="nil"/>
              <w:left w:val="nil"/>
              <w:bottom w:val="single" w:sz="8" w:space="0" w:color="000000"/>
              <w:right w:val="single" w:sz="8" w:space="0" w:color="auto"/>
            </w:tcBorders>
            <w:shd w:val="clear" w:color="000000" w:fill="DDD9C4"/>
            <w:vAlign w:val="center"/>
            <w:hideMark/>
          </w:tcPr>
          <w:p w14:paraId="19B68984" w14:textId="77777777" w:rsidR="00906348" w:rsidRPr="000E6A3A" w:rsidRDefault="00906348" w:rsidP="00906348">
            <w:pPr>
              <w:ind w:firstLine="0"/>
              <w:jc w:val="center"/>
              <w:rPr>
                <w:rFonts w:ascii="Calibri" w:eastAsia="Times New Roman" w:hAnsi="Calibri" w:cs="Calibri"/>
                <w:color w:val="000000"/>
                <w:sz w:val="24"/>
                <w:szCs w:val="24"/>
                <w:lang w:eastAsia="hr-HR"/>
              </w:rPr>
            </w:pPr>
            <w:r w:rsidRPr="000E6A3A">
              <w:rPr>
                <w:rFonts w:ascii="Calibri" w:eastAsia="Times New Roman" w:hAnsi="Calibri" w:cs="Calibri"/>
                <w:color w:val="000000"/>
                <w:sz w:val="24"/>
                <w:szCs w:val="24"/>
                <w:lang w:eastAsia="hr-HR"/>
              </w:rPr>
              <w:t>52</w:t>
            </w:r>
          </w:p>
        </w:tc>
      </w:tr>
      <w:tr w:rsidR="00906348" w:rsidRPr="000E6A3A" w14:paraId="618E77A1" w14:textId="77777777" w:rsidTr="00906348">
        <w:trPr>
          <w:trHeight w:val="216"/>
          <w:jc w:val="center"/>
        </w:trPr>
        <w:tc>
          <w:tcPr>
            <w:tcW w:w="6761" w:type="dxa"/>
            <w:tcBorders>
              <w:top w:val="nil"/>
              <w:left w:val="single" w:sz="8" w:space="0" w:color="000000"/>
              <w:bottom w:val="single" w:sz="8" w:space="0" w:color="000000"/>
              <w:right w:val="single" w:sz="8" w:space="0" w:color="000000"/>
            </w:tcBorders>
            <w:shd w:val="clear" w:color="000000" w:fill="EBF1DE"/>
            <w:vAlign w:val="center"/>
            <w:hideMark/>
          </w:tcPr>
          <w:p w14:paraId="76B8DE8E" w14:textId="77777777" w:rsidR="00906348" w:rsidRPr="000E6A3A" w:rsidRDefault="00906348" w:rsidP="00906348">
            <w:pPr>
              <w:ind w:firstLine="0"/>
              <w:rPr>
                <w:rFonts w:ascii="Calibri" w:eastAsia="Times New Roman" w:hAnsi="Calibri" w:cs="Calibri"/>
                <w:color w:val="000000"/>
                <w:sz w:val="24"/>
                <w:szCs w:val="24"/>
                <w:lang w:eastAsia="hr-HR"/>
              </w:rPr>
            </w:pPr>
            <w:r w:rsidRPr="000E6A3A">
              <w:rPr>
                <w:rFonts w:ascii="Calibri" w:eastAsia="Times New Roman" w:hAnsi="Calibri" w:cs="Calibri"/>
                <w:color w:val="000000"/>
                <w:sz w:val="24"/>
                <w:szCs w:val="24"/>
                <w:lang w:eastAsia="hr-HR"/>
              </w:rPr>
              <w:t>Tehn</w:t>
            </w:r>
            <w:r>
              <w:rPr>
                <w:rFonts w:ascii="Calibri" w:eastAsia="Times New Roman" w:hAnsi="Calibri" w:cs="Calibri"/>
                <w:color w:val="000000"/>
                <w:sz w:val="24"/>
                <w:szCs w:val="24"/>
                <w:lang w:eastAsia="hr-HR"/>
              </w:rPr>
              <w:t>ičke</w:t>
            </w:r>
            <w:r w:rsidRPr="000E6A3A">
              <w:rPr>
                <w:rFonts w:ascii="Calibri" w:eastAsia="Times New Roman" w:hAnsi="Calibri" w:cs="Calibri"/>
                <w:color w:val="000000"/>
                <w:sz w:val="24"/>
                <w:szCs w:val="24"/>
                <w:lang w:eastAsia="hr-HR"/>
              </w:rPr>
              <w:t xml:space="preserve"> intervencije u prometu</w:t>
            </w:r>
          </w:p>
        </w:tc>
        <w:tc>
          <w:tcPr>
            <w:tcW w:w="1206" w:type="dxa"/>
            <w:tcBorders>
              <w:top w:val="nil"/>
              <w:left w:val="nil"/>
              <w:bottom w:val="single" w:sz="8" w:space="0" w:color="000000"/>
              <w:right w:val="single" w:sz="8" w:space="0" w:color="auto"/>
            </w:tcBorders>
            <w:shd w:val="clear" w:color="000000" w:fill="DDD9C4"/>
            <w:vAlign w:val="center"/>
            <w:hideMark/>
          </w:tcPr>
          <w:p w14:paraId="2D3EE972" w14:textId="77777777" w:rsidR="00906348" w:rsidRPr="000E6A3A" w:rsidRDefault="00906348" w:rsidP="00906348">
            <w:pPr>
              <w:ind w:firstLine="0"/>
              <w:jc w:val="center"/>
              <w:rPr>
                <w:rFonts w:ascii="Calibri" w:eastAsia="Times New Roman" w:hAnsi="Calibri" w:cs="Calibri"/>
                <w:color w:val="000000"/>
                <w:sz w:val="24"/>
                <w:szCs w:val="24"/>
                <w:lang w:eastAsia="hr-HR"/>
              </w:rPr>
            </w:pPr>
            <w:r w:rsidRPr="000E6A3A">
              <w:rPr>
                <w:rFonts w:ascii="Calibri" w:eastAsia="Times New Roman" w:hAnsi="Calibri" w:cs="Calibri"/>
                <w:color w:val="000000"/>
                <w:sz w:val="24"/>
                <w:szCs w:val="24"/>
                <w:lang w:eastAsia="hr-HR"/>
              </w:rPr>
              <w:t>44</w:t>
            </w:r>
          </w:p>
        </w:tc>
      </w:tr>
      <w:tr w:rsidR="00906348" w:rsidRPr="000E6A3A" w14:paraId="737C3B69" w14:textId="77777777" w:rsidTr="00906348">
        <w:trPr>
          <w:trHeight w:val="153"/>
          <w:jc w:val="center"/>
        </w:trPr>
        <w:tc>
          <w:tcPr>
            <w:tcW w:w="6761" w:type="dxa"/>
            <w:tcBorders>
              <w:top w:val="nil"/>
              <w:left w:val="single" w:sz="8" w:space="0" w:color="000000"/>
              <w:bottom w:val="single" w:sz="8" w:space="0" w:color="000000"/>
              <w:right w:val="single" w:sz="8" w:space="0" w:color="000000"/>
            </w:tcBorders>
            <w:shd w:val="clear" w:color="000000" w:fill="EBF1DE"/>
            <w:vAlign w:val="center"/>
            <w:hideMark/>
          </w:tcPr>
          <w:p w14:paraId="319044B0" w14:textId="77777777" w:rsidR="00906348" w:rsidRPr="000E6A3A" w:rsidRDefault="00906348" w:rsidP="00906348">
            <w:pPr>
              <w:ind w:firstLine="0"/>
              <w:rPr>
                <w:rFonts w:ascii="Calibri" w:eastAsia="Times New Roman" w:hAnsi="Calibri" w:cs="Calibri"/>
                <w:color w:val="000000"/>
                <w:sz w:val="24"/>
                <w:szCs w:val="24"/>
                <w:lang w:eastAsia="hr-HR"/>
              </w:rPr>
            </w:pPr>
            <w:r w:rsidRPr="000E6A3A">
              <w:rPr>
                <w:rFonts w:ascii="Calibri" w:eastAsia="Times New Roman" w:hAnsi="Calibri" w:cs="Calibri"/>
                <w:color w:val="000000"/>
                <w:sz w:val="24"/>
                <w:szCs w:val="24"/>
                <w:lang w:eastAsia="hr-HR"/>
              </w:rPr>
              <w:t>Intervencije s opasnim tvarima</w:t>
            </w:r>
          </w:p>
        </w:tc>
        <w:tc>
          <w:tcPr>
            <w:tcW w:w="1206" w:type="dxa"/>
            <w:tcBorders>
              <w:top w:val="nil"/>
              <w:left w:val="nil"/>
              <w:bottom w:val="single" w:sz="8" w:space="0" w:color="000000"/>
              <w:right w:val="single" w:sz="8" w:space="0" w:color="auto"/>
            </w:tcBorders>
            <w:shd w:val="clear" w:color="000000" w:fill="DDD9C4"/>
            <w:vAlign w:val="center"/>
            <w:hideMark/>
          </w:tcPr>
          <w:p w14:paraId="06A7EEAE" w14:textId="77777777" w:rsidR="00906348" w:rsidRPr="000E6A3A" w:rsidRDefault="00906348" w:rsidP="00906348">
            <w:pPr>
              <w:ind w:firstLine="0"/>
              <w:jc w:val="center"/>
              <w:rPr>
                <w:rFonts w:ascii="Calibri" w:eastAsia="Times New Roman" w:hAnsi="Calibri" w:cs="Calibri"/>
                <w:color w:val="000000"/>
                <w:sz w:val="24"/>
                <w:szCs w:val="24"/>
                <w:lang w:eastAsia="hr-HR"/>
              </w:rPr>
            </w:pPr>
            <w:r w:rsidRPr="000E6A3A">
              <w:rPr>
                <w:rFonts w:ascii="Calibri" w:eastAsia="Times New Roman" w:hAnsi="Calibri" w:cs="Calibri"/>
                <w:color w:val="000000"/>
                <w:sz w:val="24"/>
                <w:szCs w:val="24"/>
                <w:lang w:eastAsia="hr-HR"/>
              </w:rPr>
              <w:t>0</w:t>
            </w:r>
          </w:p>
        </w:tc>
      </w:tr>
      <w:tr w:rsidR="00906348" w:rsidRPr="000E6A3A" w14:paraId="34057777" w14:textId="77777777" w:rsidTr="00906348">
        <w:trPr>
          <w:trHeight w:val="199"/>
          <w:jc w:val="center"/>
        </w:trPr>
        <w:tc>
          <w:tcPr>
            <w:tcW w:w="6761" w:type="dxa"/>
            <w:tcBorders>
              <w:top w:val="nil"/>
              <w:left w:val="single" w:sz="8" w:space="0" w:color="000000"/>
              <w:bottom w:val="single" w:sz="8" w:space="0" w:color="000000"/>
              <w:right w:val="single" w:sz="8" w:space="0" w:color="000000"/>
            </w:tcBorders>
            <w:shd w:val="clear" w:color="000000" w:fill="EBF1DE"/>
            <w:vAlign w:val="center"/>
            <w:hideMark/>
          </w:tcPr>
          <w:p w14:paraId="00001FD0" w14:textId="77777777" w:rsidR="00906348" w:rsidRPr="000E6A3A" w:rsidRDefault="00906348" w:rsidP="00906348">
            <w:pPr>
              <w:ind w:firstLine="0"/>
              <w:rPr>
                <w:rFonts w:ascii="Calibri" w:eastAsia="Times New Roman" w:hAnsi="Calibri" w:cs="Calibri"/>
                <w:color w:val="000000"/>
                <w:sz w:val="24"/>
                <w:szCs w:val="24"/>
                <w:lang w:eastAsia="hr-HR"/>
              </w:rPr>
            </w:pPr>
            <w:r w:rsidRPr="000E6A3A">
              <w:rPr>
                <w:rFonts w:ascii="Calibri" w:eastAsia="Times New Roman" w:hAnsi="Calibri" w:cs="Calibri"/>
                <w:color w:val="000000"/>
                <w:sz w:val="24"/>
                <w:szCs w:val="24"/>
                <w:lang w:eastAsia="hr-HR"/>
              </w:rPr>
              <w:t>Ostale intervencije (izvid, vraćeni s puta, lažne dojave…)</w:t>
            </w:r>
          </w:p>
        </w:tc>
        <w:tc>
          <w:tcPr>
            <w:tcW w:w="1206" w:type="dxa"/>
            <w:tcBorders>
              <w:top w:val="nil"/>
              <w:left w:val="nil"/>
              <w:bottom w:val="single" w:sz="8" w:space="0" w:color="000000"/>
              <w:right w:val="single" w:sz="8" w:space="0" w:color="auto"/>
            </w:tcBorders>
            <w:shd w:val="clear" w:color="000000" w:fill="DDD9C4"/>
            <w:vAlign w:val="center"/>
            <w:hideMark/>
          </w:tcPr>
          <w:p w14:paraId="1FD11AFF" w14:textId="77777777" w:rsidR="00906348" w:rsidRPr="000E6A3A" w:rsidRDefault="00906348" w:rsidP="00906348">
            <w:pPr>
              <w:ind w:firstLine="0"/>
              <w:jc w:val="center"/>
              <w:rPr>
                <w:rFonts w:ascii="Calibri" w:eastAsia="Times New Roman" w:hAnsi="Calibri" w:cs="Calibri"/>
                <w:color w:val="000000"/>
                <w:sz w:val="24"/>
                <w:szCs w:val="24"/>
                <w:lang w:eastAsia="hr-HR"/>
              </w:rPr>
            </w:pPr>
            <w:r w:rsidRPr="000E6A3A">
              <w:rPr>
                <w:rFonts w:ascii="Calibri" w:eastAsia="Times New Roman" w:hAnsi="Calibri" w:cs="Calibri"/>
                <w:color w:val="000000"/>
                <w:sz w:val="24"/>
                <w:szCs w:val="24"/>
                <w:lang w:eastAsia="hr-HR"/>
              </w:rPr>
              <w:t>113</w:t>
            </w:r>
          </w:p>
        </w:tc>
      </w:tr>
      <w:tr w:rsidR="00906348" w:rsidRPr="000E6A3A" w14:paraId="4890260F" w14:textId="77777777" w:rsidTr="00906348">
        <w:trPr>
          <w:trHeight w:val="136"/>
          <w:jc w:val="center"/>
        </w:trPr>
        <w:tc>
          <w:tcPr>
            <w:tcW w:w="6761" w:type="dxa"/>
            <w:tcBorders>
              <w:top w:val="nil"/>
              <w:left w:val="single" w:sz="8" w:space="0" w:color="000000"/>
              <w:bottom w:val="single" w:sz="8" w:space="0" w:color="000000"/>
              <w:right w:val="single" w:sz="8" w:space="0" w:color="000000"/>
            </w:tcBorders>
            <w:shd w:val="clear" w:color="000000" w:fill="FCD5B4"/>
            <w:vAlign w:val="center"/>
            <w:hideMark/>
          </w:tcPr>
          <w:p w14:paraId="50C4D4CA" w14:textId="77777777" w:rsidR="00906348" w:rsidRPr="000E6A3A" w:rsidRDefault="00906348" w:rsidP="00906348">
            <w:pPr>
              <w:ind w:firstLine="0"/>
              <w:jc w:val="center"/>
              <w:rPr>
                <w:rFonts w:ascii="Calibri" w:eastAsia="Times New Roman" w:hAnsi="Calibri" w:cs="Calibri"/>
                <w:b/>
                <w:bCs/>
                <w:color w:val="000000"/>
                <w:sz w:val="24"/>
                <w:szCs w:val="24"/>
                <w:lang w:eastAsia="hr-HR"/>
              </w:rPr>
            </w:pPr>
            <w:r w:rsidRPr="000E6A3A">
              <w:rPr>
                <w:rFonts w:ascii="Calibri" w:eastAsia="Times New Roman" w:hAnsi="Calibri" w:cs="Calibri"/>
                <w:b/>
                <w:bCs/>
                <w:color w:val="000000"/>
                <w:sz w:val="24"/>
                <w:szCs w:val="24"/>
                <w:lang w:eastAsia="hr-HR"/>
              </w:rPr>
              <w:t>UKUPNO</w:t>
            </w:r>
          </w:p>
        </w:tc>
        <w:tc>
          <w:tcPr>
            <w:tcW w:w="1206" w:type="dxa"/>
            <w:tcBorders>
              <w:top w:val="nil"/>
              <w:left w:val="nil"/>
              <w:bottom w:val="single" w:sz="8" w:space="0" w:color="000000"/>
              <w:right w:val="single" w:sz="8" w:space="0" w:color="auto"/>
            </w:tcBorders>
            <w:shd w:val="clear" w:color="000000" w:fill="FCD5B4"/>
            <w:vAlign w:val="center"/>
            <w:hideMark/>
          </w:tcPr>
          <w:p w14:paraId="2A242AF1" w14:textId="77777777" w:rsidR="00906348" w:rsidRPr="000E6A3A" w:rsidRDefault="00906348" w:rsidP="00906348">
            <w:pPr>
              <w:ind w:firstLine="0"/>
              <w:jc w:val="center"/>
              <w:rPr>
                <w:rFonts w:ascii="Calibri" w:eastAsia="Times New Roman" w:hAnsi="Calibri" w:cs="Calibri"/>
                <w:color w:val="000000"/>
                <w:sz w:val="24"/>
                <w:szCs w:val="24"/>
                <w:lang w:eastAsia="hr-HR"/>
              </w:rPr>
            </w:pPr>
            <w:r w:rsidRPr="000E6A3A">
              <w:rPr>
                <w:rFonts w:ascii="Calibri" w:eastAsia="Times New Roman" w:hAnsi="Calibri" w:cs="Calibri"/>
                <w:color w:val="000000"/>
                <w:sz w:val="24"/>
                <w:szCs w:val="24"/>
                <w:lang w:eastAsia="hr-HR"/>
              </w:rPr>
              <w:t>762</w:t>
            </w:r>
          </w:p>
        </w:tc>
      </w:tr>
    </w:tbl>
    <w:p w14:paraId="50E71478" w14:textId="77777777" w:rsidR="002A28FB" w:rsidRDefault="002A28FB" w:rsidP="00DC6DA5">
      <w:pPr>
        <w:pStyle w:val="Odlomakpopisa"/>
        <w:ind w:firstLine="0"/>
      </w:pPr>
    </w:p>
    <w:p w14:paraId="4C09226C" w14:textId="77777777" w:rsidR="002A28FB" w:rsidRDefault="002A28FB" w:rsidP="00DC6DA5">
      <w:pPr>
        <w:pStyle w:val="Odlomakpopisa"/>
        <w:ind w:firstLine="0"/>
      </w:pPr>
    </w:p>
    <w:p w14:paraId="157A797B" w14:textId="254CBA9E" w:rsidR="002A28FB" w:rsidRDefault="002A28FB" w:rsidP="00DC6DA5">
      <w:pPr>
        <w:pStyle w:val="Odlomakpopisa"/>
        <w:ind w:firstLine="0"/>
      </w:pPr>
    </w:p>
    <w:p w14:paraId="454E2EFC" w14:textId="7999EBE1" w:rsidR="00906348" w:rsidRDefault="0007211A" w:rsidP="00A23BD6">
      <w:pPr>
        <w:spacing w:after="200" w:line="276" w:lineRule="auto"/>
        <w:ind w:firstLine="0"/>
        <w:jc w:val="both"/>
        <w:rPr>
          <w:rFonts w:ascii="Calibri" w:eastAsia="Calibri" w:hAnsi="Calibri" w:cs="Times New Roman"/>
          <w:kern w:val="2"/>
          <w:sz w:val="24"/>
          <w:szCs w:val="24"/>
          <w14:ligatures w14:val="standardContextual"/>
        </w:rPr>
      </w:pPr>
      <w:r>
        <w:rPr>
          <w:noProof/>
          <w:lang w:eastAsia="hr-HR"/>
        </w:rPr>
        <w:drawing>
          <wp:anchor distT="0" distB="0" distL="114300" distR="114300" simplePos="0" relativeHeight="251655680" behindDoc="1" locked="0" layoutInCell="1" allowOverlap="1" wp14:anchorId="2B7FB32F" wp14:editId="418C7260">
            <wp:simplePos x="0" y="0"/>
            <wp:positionH relativeFrom="column">
              <wp:posOffset>219075</wp:posOffset>
            </wp:positionH>
            <wp:positionV relativeFrom="paragraph">
              <wp:posOffset>342265</wp:posOffset>
            </wp:positionV>
            <wp:extent cx="5327015" cy="3227705"/>
            <wp:effectExtent l="0" t="0" r="6985" b="0"/>
            <wp:wrapTight wrapText="bothSides">
              <wp:wrapPolygon edited="0">
                <wp:start x="0" y="0"/>
                <wp:lineTo x="0" y="21417"/>
                <wp:lineTo x="21551" y="21417"/>
                <wp:lineTo x="21551" y="0"/>
                <wp:lineTo x="0" y="0"/>
              </wp:wrapPolygon>
            </wp:wrapTight>
            <wp:docPr id="142271263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12632" name="Slika 1422712632"/>
                    <pic:cNvPicPr/>
                  </pic:nvPicPr>
                  <pic:blipFill>
                    <a:blip r:embed="rId11" cstate="screen">
                      <a:extLst>
                        <a:ext uri="{28A0092B-C50C-407E-A947-70E740481C1C}">
                          <a14:useLocalDpi xmlns:a14="http://schemas.microsoft.com/office/drawing/2010/main" val="0"/>
                        </a:ext>
                      </a:extLst>
                    </a:blip>
                    <a:stretch>
                      <a:fillRect/>
                    </a:stretch>
                  </pic:blipFill>
                  <pic:spPr>
                    <a:xfrm>
                      <a:off x="0" y="0"/>
                      <a:ext cx="5327015" cy="3227705"/>
                    </a:xfrm>
                    <a:prstGeom prst="rect">
                      <a:avLst/>
                    </a:prstGeom>
                  </pic:spPr>
                </pic:pic>
              </a:graphicData>
            </a:graphic>
            <wp14:sizeRelH relativeFrom="margin">
              <wp14:pctWidth>0</wp14:pctWidth>
            </wp14:sizeRelH>
            <wp14:sizeRelV relativeFrom="margin">
              <wp14:pctHeight>0</wp14:pctHeight>
            </wp14:sizeRelV>
          </wp:anchor>
        </w:drawing>
      </w:r>
    </w:p>
    <w:p w14:paraId="02937FBC" w14:textId="20B53337" w:rsidR="0007211A" w:rsidRDefault="0007211A" w:rsidP="00A23BD6">
      <w:pPr>
        <w:spacing w:after="200" w:line="276" w:lineRule="auto"/>
        <w:ind w:firstLine="0"/>
        <w:jc w:val="both"/>
        <w:rPr>
          <w:rFonts w:ascii="Calibri" w:eastAsia="Calibri" w:hAnsi="Calibri" w:cs="Times New Roman"/>
          <w:kern w:val="2"/>
          <w:sz w:val="24"/>
          <w:szCs w:val="24"/>
          <w14:ligatures w14:val="standardContextual"/>
        </w:rPr>
      </w:pPr>
    </w:p>
    <w:p w14:paraId="25EA2FC9" w14:textId="77777777" w:rsidR="0007211A" w:rsidRDefault="0007211A" w:rsidP="00A23BD6">
      <w:pPr>
        <w:spacing w:after="200" w:line="276" w:lineRule="auto"/>
        <w:ind w:firstLine="0"/>
        <w:jc w:val="both"/>
        <w:rPr>
          <w:rFonts w:ascii="Calibri" w:eastAsia="Calibri" w:hAnsi="Calibri" w:cs="Times New Roman"/>
          <w:kern w:val="2"/>
          <w:sz w:val="24"/>
          <w:szCs w:val="24"/>
          <w14:ligatures w14:val="standardContextual"/>
        </w:rPr>
      </w:pPr>
    </w:p>
    <w:p w14:paraId="208831AA" w14:textId="1ACC2D15" w:rsidR="00AC1D5C" w:rsidRPr="00AC1D5C" w:rsidRDefault="0097113B" w:rsidP="00A23BD6">
      <w:pPr>
        <w:spacing w:after="200" w:line="276" w:lineRule="auto"/>
        <w:ind w:firstLine="0"/>
        <w:jc w:val="both"/>
        <w:rPr>
          <w:rFonts w:ascii="Calibri" w:eastAsia="Calibri" w:hAnsi="Calibri" w:cs="Times New Roman"/>
          <w:kern w:val="2"/>
          <w:sz w:val="24"/>
          <w:szCs w:val="24"/>
          <w14:ligatures w14:val="standardContextual"/>
        </w:rPr>
      </w:pPr>
      <w:r>
        <w:rPr>
          <w:rFonts w:ascii="Calibri" w:eastAsia="Calibri" w:hAnsi="Calibri" w:cs="Times New Roman"/>
          <w:kern w:val="2"/>
          <w:sz w:val="24"/>
          <w:szCs w:val="24"/>
          <w14:ligatures w14:val="standardContextual"/>
        </w:rPr>
        <w:t>JVP Zadar je na području Zadarske županije</w:t>
      </w:r>
      <w:r w:rsidR="00AC1D5C" w:rsidRPr="00772760">
        <w:rPr>
          <w:rFonts w:ascii="Calibri" w:eastAsia="Calibri" w:hAnsi="Calibri" w:cs="Times New Roman"/>
          <w:kern w:val="2"/>
          <w:sz w:val="24"/>
          <w:szCs w:val="24"/>
          <w14:ligatures w14:val="standardContextual"/>
        </w:rPr>
        <w:t xml:space="preserve"> u 202</w:t>
      </w:r>
      <w:r w:rsidR="00880514">
        <w:rPr>
          <w:rFonts w:ascii="Calibri" w:eastAsia="Calibri" w:hAnsi="Calibri" w:cs="Times New Roman"/>
          <w:kern w:val="2"/>
          <w:sz w:val="24"/>
          <w:szCs w:val="24"/>
          <w14:ligatures w14:val="standardContextual"/>
        </w:rPr>
        <w:t>5</w:t>
      </w:r>
      <w:r w:rsidR="00AC1D5C" w:rsidRPr="00772760">
        <w:rPr>
          <w:rFonts w:ascii="Calibri" w:eastAsia="Calibri" w:hAnsi="Calibri" w:cs="Times New Roman"/>
          <w:kern w:val="2"/>
          <w:sz w:val="24"/>
          <w:szCs w:val="24"/>
          <w14:ligatures w14:val="standardContextual"/>
        </w:rPr>
        <w:t xml:space="preserve">. godini gasila </w:t>
      </w:r>
      <w:r>
        <w:rPr>
          <w:rFonts w:ascii="Calibri" w:eastAsia="Calibri" w:hAnsi="Calibri" w:cs="Times New Roman"/>
          <w:kern w:val="2"/>
          <w:sz w:val="24"/>
          <w:szCs w:val="24"/>
          <w14:ligatures w14:val="standardContextual"/>
        </w:rPr>
        <w:t xml:space="preserve">ukupno </w:t>
      </w:r>
      <w:r w:rsidR="00906348" w:rsidRPr="00906348">
        <w:rPr>
          <w:rFonts w:ascii="Calibri" w:eastAsia="Calibri" w:hAnsi="Calibri" w:cs="Times New Roman"/>
          <w:color w:val="000000" w:themeColor="text1"/>
          <w:kern w:val="2"/>
          <w:sz w:val="24"/>
          <w:szCs w:val="24"/>
          <w14:ligatures w14:val="standardContextual"/>
        </w:rPr>
        <w:t>392</w:t>
      </w:r>
      <w:r w:rsidR="00AC1D5C" w:rsidRPr="00906348">
        <w:rPr>
          <w:rFonts w:ascii="Calibri" w:eastAsia="Calibri" w:hAnsi="Calibri" w:cs="Times New Roman"/>
          <w:color w:val="000000" w:themeColor="text1"/>
          <w:kern w:val="2"/>
          <w:sz w:val="24"/>
          <w:szCs w:val="24"/>
          <w14:ligatures w14:val="standardContextual"/>
        </w:rPr>
        <w:t xml:space="preserve"> požara.</w:t>
      </w:r>
    </w:p>
    <w:p w14:paraId="23E6082C" w14:textId="619970F6" w:rsidR="00017611" w:rsidRDefault="00CF34E2" w:rsidP="0028675B">
      <w:pPr>
        <w:autoSpaceDE w:val="0"/>
        <w:autoSpaceDN w:val="0"/>
        <w:adjustRightInd w:val="0"/>
        <w:spacing w:after="200"/>
        <w:ind w:firstLine="0"/>
        <w:jc w:val="both"/>
        <w:rPr>
          <w:rFonts w:ascii="Calibri" w:hAnsi="Calibri" w:cs="Calibri"/>
          <w:sz w:val="24"/>
          <w:szCs w:val="24"/>
        </w:rPr>
      </w:pPr>
      <w:r w:rsidRPr="005F4CB8">
        <w:rPr>
          <w:rFonts w:ascii="Calibri" w:hAnsi="Calibri" w:cs="Calibri"/>
          <w:sz w:val="24"/>
          <w:szCs w:val="24"/>
        </w:rPr>
        <w:lastRenderedPageBreak/>
        <w:t>D</w:t>
      </w:r>
      <w:r w:rsidR="004D0C50" w:rsidRPr="005F4CB8">
        <w:rPr>
          <w:rFonts w:ascii="Calibri" w:hAnsi="Calibri" w:cs="Calibri"/>
          <w:sz w:val="24"/>
          <w:szCs w:val="24"/>
        </w:rPr>
        <w:t xml:space="preserve">jelatnici JVP Zadar, </w:t>
      </w:r>
      <w:r w:rsidR="0028675B" w:rsidRPr="005F4CB8">
        <w:rPr>
          <w:rFonts w:ascii="Calibri" w:hAnsi="Calibri" w:cs="Calibri"/>
          <w:sz w:val="24"/>
          <w:szCs w:val="24"/>
        </w:rPr>
        <w:t xml:space="preserve">sukladno odredbama </w:t>
      </w:r>
      <w:r w:rsidR="004D0C50" w:rsidRPr="005F4CB8">
        <w:rPr>
          <w:rFonts w:ascii="Calibri" w:hAnsi="Calibri" w:cs="Calibri"/>
          <w:sz w:val="24"/>
          <w:szCs w:val="24"/>
        </w:rPr>
        <w:t>Zakona o vatrogastvu sudjeluju</w:t>
      </w:r>
      <w:r w:rsidR="0028675B" w:rsidRPr="005F4CB8">
        <w:rPr>
          <w:rFonts w:ascii="Calibri" w:hAnsi="Calibri" w:cs="Calibri"/>
          <w:sz w:val="24"/>
          <w:szCs w:val="24"/>
        </w:rPr>
        <w:t xml:space="preserve"> na intervencijama na području Grada Zadra i općina osnivača, ali i izvan područja djelovanja</w:t>
      </w:r>
      <w:r w:rsidR="00175FBC">
        <w:rPr>
          <w:rFonts w:ascii="Calibri" w:hAnsi="Calibri" w:cs="Calibri"/>
          <w:sz w:val="24"/>
          <w:szCs w:val="24"/>
        </w:rPr>
        <w:t xml:space="preserve"> postrojbe</w:t>
      </w:r>
      <w:r w:rsidR="004D0C50" w:rsidRPr="005F4CB8">
        <w:rPr>
          <w:rFonts w:ascii="Calibri" w:hAnsi="Calibri" w:cs="Calibri"/>
          <w:sz w:val="24"/>
          <w:szCs w:val="24"/>
        </w:rPr>
        <w:t>,</w:t>
      </w:r>
      <w:r w:rsidR="0028675B" w:rsidRPr="005F4CB8">
        <w:rPr>
          <w:rFonts w:ascii="Calibri" w:hAnsi="Calibri" w:cs="Calibri"/>
          <w:sz w:val="24"/>
          <w:szCs w:val="24"/>
        </w:rPr>
        <w:t xml:space="preserve"> temeljem Zapovjedi Županijs</w:t>
      </w:r>
      <w:r w:rsidR="006943BE" w:rsidRPr="005F4CB8">
        <w:rPr>
          <w:rFonts w:ascii="Calibri" w:hAnsi="Calibri" w:cs="Calibri"/>
          <w:sz w:val="24"/>
          <w:szCs w:val="24"/>
        </w:rPr>
        <w:t xml:space="preserve">kog vatrogasnog zapovjednika. </w:t>
      </w:r>
    </w:p>
    <w:p w14:paraId="4AD4496A" w14:textId="05EA788D" w:rsidR="00287627" w:rsidRDefault="00EC4353" w:rsidP="0028675B">
      <w:pPr>
        <w:autoSpaceDE w:val="0"/>
        <w:autoSpaceDN w:val="0"/>
        <w:adjustRightInd w:val="0"/>
        <w:spacing w:after="200"/>
        <w:ind w:firstLine="0"/>
        <w:jc w:val="both"/>
        <w:rPr>
          <w:rFonts w:ascii="Calibri" w:hAnsi="Calibri" w:cs="Calibri"/>
          <w:sz w:val="24"/>
          <w:szCs w:val="24"/>
        </w:rPr>
      </w:pPr>
      <w:r>
        <w:rPr>
          <w:noProof/>
          <w:lang w:eastAsia="hr-HR"/>
        </w:rPr>
        <w:drawing>
          <wp:anchor distT="0" distB="0" distL="114300" distR="114300" simplePos="0" relativeHeight="251634176" behindDoc="0" locked="0" layoutInCell="1" allowOverlap="1" wp14:anchorId="2ECB4A11" wp14:editId="5AEC8D05">
            <wp:simplePos x="0" y="0"/>
            <wp:positionH relativeFrom="column">
              <wp:posOffset>363484</wp:posOffset>
            </wp:positionH>
            <wp:positionV relativeFrom="paragraph">
              <wp:posOffset>1021643</wp:posOffset>
            </wp:positionV>
            <wp:extent cx="5034280" cy="3335655"/>
            <wp:effectExtent l="0" t="0" r="0" b="0"/>
            <wp:wrapTopAndBottom/>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C_9312_cr.jpg"/>
                    <pic:cNvPicPr/>
                  </pic:nvPicPr>
                  <pic:blipFill>
                    <a:blip r:embed="rId12" cstate="screen">
                      <a:extLst>
                        <a:ext uri="{28A0092B-C50C-407E-A947-70E740481C1C}">
                          <a14:useLocalDpi xmlns:a14="http://schemas.microsoft.com/office/drawing/2010/main" val="0"/>
                        </a:ext>
                      </a:extLst>
                    </a:blip>
                    <a:stretch>
                      <a:fillRect/>
                    </a:stretch>
                  </pic:blipFill>
                  <pic:spPr>
                    <a:xfrm>
                      <a:off x="0" y="0"/>
                      <a:ext cx="5034280" cy="3335655"/>
                    </a:xfrm>
                    <a:prstGeom prst="rect">
                      <a:avLst/>
                    </a:prstGeom>
                  </pic:spPr>
                </pic:pic>
              </a:graphicData>
            </a:graphic>
            <wp14:sizeRelH relativeFrom="margin">
              <wp14:pctWidth>0</wp14:pctWidth>
            </wp14:sizeRelH>
            <wp14:sizeRelV relativeFrom="margin">
              <wp14:pctHeight>0</wp14:pctHeight>
            </wp14:sizeRelV>
          </wp:anchor>
        </w:drawing>
      </w:r>
      <w:r w:rsidR="00A27A70" w:rsidRPr="00A27A70">
        <w:rPr>
          <w:rFonts w:ascii="Calibri" w:hAnsi="Calibri" w:cs="Calibri"/>
          <w:sz w:val="24"/>
          <w:szCs w:val="24"/>
        </w:rPr>
        <w:t xml:space="preserve">Od </w:t>
      </w:r>
      <w:r w:rsidR="00A27A70" w:rsidRPr="00EC4353">
        <w:rPr>
          <w:rFonts w:ascii="Calibri" w:hAnsi="Calibri" w:cs="Calibri"/>
          <w:sz w:val="24"/>
          <w:szCs w:val="24"/>
        </w:rPr>
        <w:t xml:space="preserve">zahtjevnijih </w:t>
      </w:r>
      <w:r w:rsidR="00A27A70" w:rsidRPr="00EC4353">
        <w:rPr>
          <w:sz w:val="24"/>
          <w:szCs w:val="24"/>
        </w:rPr>
        <w:t>inte</w:t>
      </w:r>
      <w:r w:rsidR="0007211A" w:rsidRPr="00EC4353">
        <w:rPr>
          <w:sz w:val="24"/>
          <w:szCs w:val="24"/>
        </w:rPr>
        <w:t xml:space="preserve">rvencija treba izdvojiti </w:t>
      </w:r>
      <w:r w:rsidR="009756DC">
        <w:rPr>
          <w:sz w:val="24"/>
          <w:szCs w:val="24"/>
        </w:rPr>
        <w:t>požar hale,</w:t>
      </w:r>
      <w:r w:rsidR="00FF1983">
        <w:rPr>
          <w:sz w:val="24"/>
          <w:szCs w:val="24"/>
        </w:rPr>
        <w:t xml:space="preserve"> odnosno</w:t>
      </w:r>
      <w:r w:rsidR="009756DC">
        <w:rPr>
          <w:sz w:val="24"/>
          <w:szCs w:val="24"/>
        </w:rPr>
        <w:t xml:space="preserve"> skladišno poslovnog i stambenog objekta na Bokanjcu</w:t>
      </w:r>
      <w:r w:rsidR="00FF1983">
        <w:rPr>
          <w:sz w:val="24"/>
          <w:szCs w:val="24"/>
        </w:rPr>
        <w:t>, te požar</w:t>
      </w:r>
      <w:r w:rsidR="009756DC">
        <w:rPr>
          <w:sz w:val="24"/>
          <w:szCs w:val="24"/>
        </w:rPr>
        <w:t xml:space="preserve"> </w:t>
      </w:r>
      <w:r w:rsidR="006038D3">
        <w:rPr>
          <w:sz w:val="24"/>
          <w:szCs w:val="24"/>
        </w:rPr>
        <w:t>stambene zgrade u Obrovcu u kojem su sudje</w:t>
      </w:r>
      <w:r w:rsidR="00FF1983">
        <w:rPr>
          <w:sz w:val="24"/>
          <w:szCs w:val="24"/>
        </w:rPr>
        <w:t>lovali i pripadnici JVP Zadar, pa i</w:t>
      </w:r>
      <w:r w:rsidR="006038D3">
        <w:rPr>
          <w:sz w:val="24"/>
          <w:szCs w:val="24"/>
        </w:rPr>
        <w:t xml:space="preserve"> </w:t>
      </w:r>
      <w:r w:rsidR="003C0012">
        <w:rPr>
          <w:sz w:val="24"/>
          <w:szCs w:val="24"/>
        </w:rPr>
        <w:t xml:space="preserve">požar na deponiji smeća u </w:t>
      </w:r>
      <w:r w:rsidR="003C0012" w:rsidRPr="003C0012">
        <w:rPr>
          <w:sz w:val="24"/>
          <w:szCs w:val="24"/>
        </w:rPr>
        <w:t>Diklu, koji se ponavljao u više navrata u kratkom vremenskom razdoblju.</w:t>
      </w:r>
    </w:p>
    <w:p w14:paraId="6F74EEC1" w14:textId="1547B7DF" w:rsidR="00517D15" w:rsidRDefault="00517D15" w:rsidP="00517D15">
      <w:pPr>
        <w:keepNext/>
        <w:autoSpaceDE w:val="0"/>
        <w:autoSpaceDN w:val="0"/>
        <w:adjustRightInd w:val="0"/>
        <w:spacing w:after="200"/>
        <w:ind w:firstLine="0"/>
        <w:jc w:val="both"/>
      </w:pPr>
    </w:p>
    <w:p w14:paraId="7A227B22" w14:textId="28BE50F9" w:rsidR="00A27A70" w:rsidRDefault="00EC4353" w:rsidP="00517D15">
      <w:pPr>
        <w:pStyle w:val="Opisslike"/>
        <w:ind w:left="2831"/>
        <w:jc w:val="both"/>
        <w:rPr>
          <w:rFonts w:ascii="Calibri" w:hAnsi="Calibri" w:cs="Calibri"/>
          <w:sz w:val="24"/>
          <w:szCs w:val="24"/>
        </w:rPr>
      </w:pPr>
      <w:r>
        <w:t>Požar na deponiji Diklo</w:t>
      </w:r>
    </w:p>
    <w:p w14:paraId="66E9D6C4" w14:textId="52BB8713" w:rsidR="00F06D43" w:rsidRDefault="00F06D43" w:rsidP="0028675B">
      <w:pPr>
        <w:autoSpaceDE w:val="0"/>
        <w:autoSpaceDN w:val="0"/>
        <w:adjustRightInd w:val="0"/>
        <w:spacing w:after="200"/>
        <w:ind w:firstLine="0"/>
        <w:jc w:val="both"/>
        <w:rPr>
          <w:rFonts w:ascii="Calibri" w:hAnsi="Calibri" w:cs="Calibri"/>
          <w:sz w:val="24"/>
          <w:szCs w:val="24"/>
          <w:u w:val="single"/>
        </w:rPr>
      </w:pPr>
    </w:p>
    <w:p w14:paraId="7F39C8AD" w14:textId="77777777" w:rsidR="002825C7" w:rsidRDefault="002825C7" w:rsidP="0028675B">
      <w:pPr>
        <w:autoSpaceDE w:val="0"/>
        <w:autoSpaceDN w:val="0"/>
        <w:adjustRightInd w:val="0"/>
        <w:spacing w:after="200"/>
        <w:ind w:firstLine="0"/>
        <w:jc w:val="both"/>
        <w:rPr>
          <w:rFonts w:ascii="Calibri" w:hAnsi="Calibri" w:cs="Calibri"/>
          <w:sz w:val="24"/>
          <w:szCs w:val="24"/>
          <w:u w:val="single"/>
        </w:rPr>
      </w:pPr>
    </w:p>
    <w:p w14:paraId="4D1141A5" w14:textId="77777777" w:rsidR="0028675B" w:rsidRPr="00F45BA5" w:rsidRDefault="00105742" w:rsidP="0028675B">
      <w:pPr>
        <w:autoSpaceDE w:val="0"/>
        <w:autoSpaceDN w:val="0"/>
        <w:adjustRightInd w:val="0"/>
        <w:spacing w:after="200"/>
        <w:ind w:firstLine="0"/>
        <w:jc w:val="both"/>
        <w:rPr>
          <w:rFonts w:ascii="Calibri" w:hAnsi="Calibri" w:cs="Calibri"/>
          <w:sz w:val="24"/>
          <w:szCs w:val="24"/>
        </w:rPr>
      </w:pPr>
      <w:r>
        <w:rPr>
          <w:rFonts w:ascii="Calibri" w:hAnsi="Calibri" w:cs="Calibri"/>
          <w:sz w:val="24"/>
          <w:szCs w:val="24"/>
          <w:u w:val="single"/>
        </w:rPr>
        <w:t>P</w:t>
      </w:r>
      <w:r w:rsidR="0028675B" w:rsidRPr="005F4CB8">
        <w:rPr>
          <w:rFonts w:ascii="Calibri" w:hAnsi="Calibri" w:cs="Calibri"/>
          <w:sz w:val="24"/>
          <w:szCs w:val="24"/>
          <w:u w:val="single"/>
        </w:rPr>
        <w:t xml:space="preserve">LANIRANJE I REALIZACIJA PROGRAMA TEORETSKE I PRAKTIČNE NASTAVE TE OBUKA </w:t>
      </w:r>
      <w:r w:rsidR="0028675B" w:rsidRPr="00F45BA5">
        <w:rPr>
          <w:rFonts w:ascii="Calibri" w:hAnsi="Calibri" w:cs="Calibri"/>
          <w:sz w:val="24"/>
          <w:szCs w:val="24"/>
          <w:u w:val="single"/>
        </w:rPr>
        <w:t>ZAPOSLENIKA</w:t>
      </w:r>
    </w:p>
    <w:p w14:paraId="2A10447D" w14:textId="77777777" w:rsidR="0028675B" w:rsidRPr="00F45BA5" w:rsidRDefault="0028675B" w:rsidP="0028675B">
      <w:pPr>
        <w:autoSpaceDE w:val="0"/>
        <w:autoSpaceDN w:val="0"/>
        <w:adjustRightInd w:val="0"/>
        <w:spacing w:after="200"/>
        <w:ind w:firstLine="0"/>
        <w:jc w:val="both"/>
        <w:rPr>
          <w:rFonts w:ascii="Calibri" w:hAnsi="Calibri" w:cs="Calibri"/>
          <w:sz w:val="24"/>
          <w:szCs w:val="24"/>
        </w:rPr>
      </w:pPr>
      <w:r w:rsidRPr="00F45BA5">
        <w:rPr>
          <w:rFonts w:ascii="Calibri" w:hAnsi="Calibri" w:cs="Calibri"/>
          <w:sz w:val="24"/>
          <w:szCs w:val="24"/>
        </w:rPr>
        <w:t>U Javnoj vatrogasnoj postrojbi Zadar kontinuirano se provodi osposobljavanje i uvježbavanje.</w:t>
      </w:r>
    </w:p>
    <w:p w14:paraId="681D4B26" w14:textId="43A03EC1" w:rsidR="0028675B" w:rsidRPr="00F45BA5" w:rsidRDefault="00150868" w:rsidP="0028675B">
      <w:pPr>
        <w:autoSpaceDE w:val="0"/>
        <w:autoSpaceDN w:val="0"/>
        <w:adjustRightInd w:val="0"/>
        <w:spacing w:after="200"/>
        <w:ind w:firstLine="0"/>
        <w:jc w:val="both"/>
        <w:rPr>
          <w:rFonts w:ascii="Calibri" w:hAnsi="Calibri" w:cs="Calibri"/>
          <w:sz w:val="24"/>
          <w:szCs w:val="24"/>
        </w:rPr>
      </w:pPr>
      <w:r w:rsidRPr="00F45BA5">
        <w:rPr>
          <w:rFonts w:ascii="Calibri" w:hAnsi="Calibri" w:cs="Calibri"/>
          <w:sz w:val="24"/>
          <w:szCs w:val="24"/>
        </w:rPr>
        <w:t xml:space="preserve">Svi profesionalni vatrogasci sudjeluju na vatrogasnim intervencijama, a zapovjednik, njegov zamjenik, pomoćnici zapovjednika, zapovjednici smjena, zapovjednici postaja, voditelji smjena, operativni dežurni, pomoćnici operativnog dežurnog, voditelji odjeljenja i grupa imaju položene ispite za samostalno vođenje vatrogasnih intervencija kako propisuje Zakon o vatrogastvu i interni akti naše vatrogasne postrojbe. </w:t>
      </w:r>
      <w:r w:rsidR="0028675B" w:rsidRPr="00F45BA5">
        <w:rPr>
          <w:rFonts w:ascii="Calibri" w:hAnsi="Calibri" w:cs="Calibri"/>
          <w:sz w:val="24"/>
          <w:szCs w:val="24"/>
        </w:rPr>
        <w:t xml:space="preserve">Svi profesionalni vatrogasci kontinuirano pristupaju provjerama zdravstvene sposobnosti za obavljanje poslova vatrogasca, te su također osigurani od posljedica nesretnog slučaja 24 sata na dan. </w:t>
      </w:r>
    </w:p>
    <w:p w14:paraId="46D8D4D5" w14:textId="77777777" w:rsidR="0028675B" w:rsidRPr="00F45BA5" w:rsidRDefault="0028675B" w:rsidP="0028675B">
      <w:pPr>
        <w:autoSpaceDE w:val="0"/>
        <w:autoSpaceDN w:val="0"/>
        <w:adjustRightInd w:val="0"/>
        <w:spacing w:after="200"/>
        <w:ind w:firstLine="0"/>
        <w:jc w:val="both"/>
        <w:rPr>
          <w:rFonts w:ascii="Calibri" w:hAnsi="Calibri" w:cs="Calibri"/>
          <w:sz w:val="24"/>
          <w:szCs w:val="24"/>
        </w:rPr>
      </w:pPr>
      <w:r w:rsidRPr="00F45BA5">
        <w:rPr>
          <w:rFonts w:ascii="Calibri" w:hAnsi="Calibri" w:cs="Calibri"/>
          <w:sz w:val="24"/>
          <w:szCs w:val="24"/>
        </w:rPr>
        <w:t xml:space="preserve">Javna vatrogasna postrojba Zadar je izradila nastavni plan i program </w:t>
      </w:r>
      <w:r w:rsidR="00A94F40" w:rsidRPr="00F45BA5">
        <w:rPr>
          <w:rFonts w:ascii="Calibri" w:hAnsi="Calibri" w:cs="Calibri"/>
          <w:sz w:val="24"/>
          <w:szCs w:val="24"/>
        </w:rPr>
        <w:t xml:space="preserve">vježbi </w:t>
      </w:r>
      <w:r w:rsidRPr="00F45BA5">
        <w:rPr>
          <w:rFonts w:ascii="Calibri" w:hAnsi="Calibri" w:cs="Calibri"/>
          <w:sz w:val="24"/>
          <w:szCs w:val="24"/>
        </w:rPr>
        <w:t>sukladno svojim potrebama te Programu teoretske nastave i praktičnih vježbi u vatrogas</w:t>
      </w:r>
      <w:r w:rsidR="00AB4538" w:rsidRPr="00F45BA5">
        <w:rPr>
          <w:rFonts w:ascii="Calibri" w:hAnsi="Calibri" w:cs="Calibri"/>
          <w:sz w:val="24"/>
          <w:szCs w:val="24"/>
        </w:rPr>
        <w:t xml:space="preserve">nim postrojbama RH. </w:t>
      </w:r>
      <w:r w:rsidR="00AB4538" w:rsidRPr="00F45BA5">
        <w:rPr>
          <w:rFonts w:ascii="Calibri" w:hAnsi="Calibri" w:cs="Calibri"/>
          <w:sz w:val="24"/>
          <w:szCs w:val="24"/>
        </w:rPr>
        <w:lastRenderedPageBreak/>
        <w:t xml:space="preserve">Pomoćnik zapovjednika postrojbe za vatrogasnu operativu </w:t>
      </w:r>
      <w:r w:rsidRPr="00F45BA5">
        <w:rPr>
          <w:rFonts w:ascii="Calibri" w:hAnsi="Calibri" w:cs="Calibri"/>
          <w:sz w:val="24"/>
          <w:szCs w:val="24"/>
        </w:rPr>
        <w:t xml:space="preserve">mjesečno </w:t>
      </w:r>
      <w:r w:rsidR="00AB4538" w:rsidRPr="00F45BA5">
        <w:rPr>
          <w:rFonts w:ascii="Calibri" w:hAnsi="Calibri" w:cs="Calibri"/>
          <w:sz w:val="24"/>
          <w:szCs w:val="24"/>
        </w:rPr>
        <w:t>sastavlja</w:t>
      </w:r>
      <w:r w:rsidRPr="00F45BA5">
        <w:rPr>
          <w:rFonts w:ascii="Calibri" w:hAnsi="Calibri" w:cs="Calibri"/>
          <w:sz w:val="24"/>
          <w:szCs w:val="24"/>
        </w:rPr>
        <w:t xml:space="preserve"> Plan teoretske nastave i praktičnih vježbi u JVP Zadar, prema kojima se kontinuirano provodilo usavršavanje naših vatrogasaca.</w:t>
      </w:r>
    </w:p>
    <w:p w14:paraId="0769DC07" w14:textId="655AEA97" w:rsidR="003C7566" w:rsidRDefault="008D7C66" w:rsidP="003C7566">
      <w:pPr>
        <w:autoSpaceDE w:val="0"/>
        <w:autoSpaceDN w:val="0"/>
        <w:adjustRightInd w:val="0"/>
        <w:spacing w:after="200"/>
        <w:ind w:firstLine="0"/>
        <w:jc w:val="both"/>
        <w:rPr>
          <w:rFonts w:ascii="Calibri" w:hAnsi="Calibri" w:cs="Calibri"/>
          <w:sz w:val="24"/>
          <w:szCs w:val="24"/>
        </w:rPr>
      </w:pPr>
      <w:r w:rsidRPr="00F45BA5">
        <w:rPr>
          <w:rFonts w:ascii="Calibri" w:hAnsi="Calibri" w:cs="Calibri"/>
          <w:sz w:val="24"/>
          <w:szCs w:val="24"/>
        </w:rPr>
        <w:t>Vježbe se u Javnoj vatrogasnoj postrojbi odvijaju tri puta dnevno, dva puta u dnevnoj te jednom u noćnoj smjeni, a osim toga naši djelatnici sudjelovali</w:t>
      </w:r>
      <w:r w:rsidR="00A718ED" w:rsidRPr="00F45BA5">
        <w:rPr>
          <w:rFonts w:ascii="Calibri" w:hAnsi="Calibri" w:cs="Calibri"/>
          <w:sz w:val="24"/>
          <w:szCs w:val="24"/>
        </w:rPr>
        <w:t xml:space="preserve"> </w:t>
      </w:r>
      <w:r w:rsidRPr="00F45BA5">
        <w:rPr>
          <w:rFonts w:ascii="Calibri" w:hAnsi="Calibri" w:cs="Calibri"/>
          <w:sz w:val="24"/>
          <w:szCs w:val="24"/>
        </w:rPr>
        <w:t xml:space="preserve">su </w:t>
      </w:r>
      <w:r w:rsidR="00A718ED" w:rsidRPr="00F45BA5">
        <w:rPr>
          <w:rFonts w:ascii="Calibri" w:hAnsi="Calibri" w:cs="Calibri"/>
          <w:sz w:val="24"/>
          <w:szCs w:val="24"/>
        </w:rPr>
        <w:t>na brojnim vježbama,</w:t>
      </w:r>
      <w:r w:rsidR="0074177C" w:rsidRPr="00F45BA5">
        <w:rPr>
          <w:rFonts w:ascii="Calibri" w:hAnsi="Calibri" w:cs="Calibri"/>
          <w:sz w:val="24"/>
          <w:szCs w:val="24"/>
        </w:rPr>
        <w:t xml:space="preserve"> </w:t>
      </w:r>
      <w:r w:rsidR="0074177C" w:rsidRPr="00F45BA5">
        <w:t xml:space="preserve">u </w:t>
      </w:r>
      <w:r w:rsidR="0074177C" w:rsidRPr="00F45BA5">
        <w:rPr>
          <w:rFonts w:ascii="Calibri" w:hAnsi="Calibri" w:cs="Calibri"/>
          <w:sz w:val="24"/>
          <w:szCs w:val="24"/>
        </w:rPr>
        <w:t>vlastitoj organizaciji  ili u suradnji sa gospodarskim subjektima i institucijama</w:t>
      </w:r>
      <w:r w:rsidR="00A718ED" w:rsidRPr="00F45BA5">
        <w:rPr>
          <w:rFonts w:ascii="Calibri" w:hAnsi="Calibri" w:cs="Calibri"/>
          <w:sz w:val="24"/>
          <w:szCs w:val="24"/>
        </w:rPr>
        <w:t xml:space="preserve">, te su među ostalima </w:t>
      </w:r>
      <w:r w:rsidR="00665118" w:rsidRPr="00F45BA5">
        <w:rPr>
          <w:rFonts w:ascii="Calibri" w:hAnsi="Calibri" w:cs="Calibri"/>
          <w:sz w:val="24"/>
          <w:szCs w:val="24"/>
        </w:rPr>
        <w:t xml:space="preserve">tijekom </w:t>
      </w:r>
      <w:r w:rsidR="008F2BBB" w:rsidRPr="00F45BA5">
        <w:rPr>
          <w:rFonts w:ascii="Calibri" w:hAnsi="Calibri" w:cs="Calibri"/>
          <w:sz w:val="24"/>
          <w:szCs w:val="24"/>
        </w:rPr>
        <w:t>202</w:t>
      </w:r>
      <w:r w:rsidR="00F011C1">
        <w:rPr>
          <w:rFonts w:ascii="Calibri" w:hAnsi="Calibri" w:cs="Calibri"/>
          <w:sz w:val="24"/>
          <w:szCs w:val="24"/>
        </w:rPr>
        <w:t>5</w:t>
      </w:r>
      <w:r w:rsidR="00665118" w:rsidRPr="00F45BA5">
        <w:rPr>
          <w:rFonts w:ascii="Calibri" w:hAnsi="Calibri" w:cs="Calibri"/>
          <w:sz w:val="24"/>
          <w:szCs w:val="24"/>
        </w:rPr>
        <w:t xml:space="preserve">. godine </w:t>
      </w:r>
      <w:r w:rsidR="00A718ED" w:rsidRPr="00F45BA5">
        <w:rPr>
          <w:rFonts w:ascii="Calibri" w:hAnsi="Calibri" w:cs="Calibri"/>
          <w:sz w:val="24"/>
          <w:szCs w:val="24"/>
        </w:rPr>
        <w:t xml:space="preserve">održane </w:t>
      </w:r>
      <w:r w:rsidR="003C7566" w:rsidRPr="00F45BA5">
        <w:rPr>
          <w:rFonts w:ascii="Calibri" w:hAnsi="Calibri" w:cs="Calibri"/>
          <w:sz w:val="24"/>
          <w:szCs w:val="24"/>
        </w:rPr>
        <w:t>slijedeće vježbe</w:t>
      </w:r>
      <w:r w:rsidR="00E31F92" w:rsidRPr="00F45BA5">
        <w:rPr>
          <w:rFonts w:ascii="Calibri" w:hAnsi="Calibri" w:cs="Calibri"/>
          <w:sz w:val="24"/>
          <w:szCs w:val="24"/>
        </w:rPr>
        <w:t xml:space="preserve"> na kojima su sudjelovali naši zaposlenici</w:t>
      </w:r>
      <w:r w:rsidR="003C7566" w:rsidRPr="00F45BA5">
        <w:rPr>
          <w:rFonts w:ascii="Calibri" w:hAnsi="Calibri" w:cs="Calibri"/>
          <w:sz w:val="24"/>
          <w:szCs w:val="24"/>
        </w:rPr>
        <w:t>:</w:t>
      </w:r>
    </w:p>
    <w:p w14:paraId="5F89FEE5" w14:textId="0DD7E81E" w:rsidR="00F011C1" w:rsidRPr="00F011C1" w:rsidRDefault="00F011C1" w:rsidP="00F011C1">
      <w:pPr>
        <w:numPr>
          <w:ilvl w:val="0"/>
          <w:numId w:val="21"/>
        </w:numPr>
        <w:spacing w:line="360" w:lineRule="auto"/>
        <w:jc w:val="both"/>
        <w:rPr>
          <w:rFonts w:ascii="Calibri" w:hAnsi="Calibri" w:cs="Calibri"/>
          <w:color w:val="000000"/>
          <w:sz w:val="24"/>
          <w:szCs w:val="24"/>
        </w:rPr>
      </w:pPr>
      <w:r w:rsidRPr="00F011C1">
        <w:rPr>
          <w:rFonts w:ascii="Calibri" w:hAnsi="Calibri" w:cs="Calibri"/>
          <w:color w:val="000000"/>
          <w:sz w:val="24"/>
          <w:szCs w:val="24"/>
        </w:rPr>
        <w:t>Vježba evakuacije i gašenja u tunelu Sveti Rok</w:t>
      </w:r>
    </w:p>
    <w:p w14:paraId="05DE0C0C" w14:textId="77777777" w:rsidR="00F011C1" w:rsidRPr="00F011C1" w:rsidRDefault="00F011C1" w:rsidP="00F011C1">
      <w:pPr>
        <w:numPr>
          <w:ilvl w:val="0"/>
          <w:numId w:val="21"/>
        </w:numPr>
        <w:spacing w:line="360" w:lineRule="auto"/>
        <w:jc w:val="both"/>
        <w:rPr>
          <w:rFonts w:ascii="Calibri" w:hAnsi="Calibri" w:cs="Calibri"/>
          <w:color w:val="000000"/>
          <w:sz w:val="24"/>
          <w:szCs w:val="24"/>
        </w:rPr>
      </w:pPr>
      <w:r w:rsidRPr="00F011C1">
        <w:rPr>
          <w:rFonts w:ascii="Calibri" w:hAnsi="Calibri" w:cs="Calibri"/>
          <w:color w:val="000000"/>
          <w:sz w:val="24"/>
          <w:szCs w:val="24"/>
        </w:rPr>
        <w:t>Vježba spašavanja iz prometnih nesreća u industrijskoj zoni Lonići</w:t>
      </w:r>
    </w:p>
    <w:p w14:paraId="3280CDE6" w14:textId="77777777" w:rsidR="00F011C1" w:rsidRPr="00F011C1" w:rsidRDefault="00F011C1" w:rsidP="00F011C1">
      <w:pPr>
        <w:numPr>
          <w:ilvl w:val="0"/>
          <w:numId w:val="21"/>
        </w:numPr>
        <w:spacing w:line="360" w:lineRule="auto"/>
        <w:jc w:val="both"/>
        <w:rPr>
          <w:rFonts w:ascii="Calibri" w:hAnsi="Calibri" w:cs="Calibri"/>
          <w:color w:val="000000"/>
          <w:sz w:val="24"/>
          <w:szCs w:val="24"/>
        </w:rPr>
      </w:pPr>
      <w:r w:rsidRPr="00F011C1">
        <w:rPr>
          <w:rFonts w:ascii="Calibri" w:hAnsi="Calibri" w:cs="Calibri"/>
          <w:color w:val="000000"/>
          <w:sz w:val="24"/>
          <w:szCs w:val="24"/>
        </w:rPr>
        <w:t>Vježba spašavanja i gašenja u OŠ Petra Preradovića</w:t>
      </w:r>
    </w:p>
    <w:p w14:paraId="1267CA79" w14:textId="77777777" w:rsidR="00F011C1" w:rsidRPr="00F011C1" w:rsidRDefault="00F011C1" w:rsidP="00F011C1">
      <w:pPr>
        <w:numPr>
          <w:ilvl w:val="0"/>
          <w:numId w:val="21"/>
        </w:numPr>
        <w:spacing w:line="360" w:lineRule="auto"/>
        <w:jc w:val="both"/>
        <w:rPr>
          <w:rFonts w:ascii="Calibri" w:hAnsi="Calibri" w:cs="Calibri"/>
          <w:color w:val="000000"/>
          <w:sz w:val="24"/>
          <w:szCs w:val="24"/>
        </w:rPr>
      </w:pPr>
      <w:r w:rsidRPr="00F011C1">
        <w:rPr>
          <w:rFonts w:ascii="Calibri" w:hAnsi="Calibri" w:cs="Calibri"/>
          <w:color w:val="000000"/>
          <w:sz w:val="24"/>
          <w:szCs w:val="24"/>
        </w:rPr>
        <w:t>Vježba spašavanja i gašenja u OŠ Stanovi</w:t>
      </w:r>
    </w:p>
    <w:p w14:paraId="32CF363C" w14:textId="77777777" w:rsidR="00F011C1" w:rsidRPr="00F011C1" w:rsidRDefault="00F011C1" w:rsidP="00F011C1">
      <w:pPr>
        <w:numPr>
          <w:ilvl w:val="0"/>
          <w:numId w:val="21"/>
        </w:numPr>
        <w:spacing w:line="360" w:lineRule="auto"/>
        <w:jc w:val="both"/>
        <w:rPr>
          <w:rFonts w:ascii="Calibri" w:hAnsi="Calibri" w:cs="Calibri"/>
          <w:color w:val="000000"/>
          <w:sz w:val="24"/>
          <w:szCs w:val="24"/>
        </w:rPr>
      </w:pPr>
      <w:r w:rsidRPr="00F011C1">
        <w:rPr>
          <w:rFonts w:ascii="Calibri" w:hAnsi="Calibri" w:cs="Calibri"/>
          <w:color w:val="000000"/>
          <w:sz w:val="24"/>
          <w:szCs w:val="24"/>
        </w:rPr>
        <w:t>Vježba spašavanja i gašenja u OŠ Šime Budinića</w:t>
      </w:r>
    </w:p>
    <w:p w14:paraId="52607111" w14:textId="77777777" w:rsidR="00F011C1" w:rsidRPr="00F011C1" w:rsidRDefault="00F011C1" w:rsidP="00F011C1">
      <w:pPr>
        <w:numPr>
          <w:ilvl w:val="0"/>
          <w:numId w:val="21"/>
        </w:numPr>
        <w:spacing w:line="360" w:lineRule="auto"/>
        <w:jc w:val="both"/>
        <w:rPr>
          <w:rFonts w:ascii="Calibri" w:hAnsi="Calibri" w:cs="Calibri"/>
          <w:color w:val="000000"/>
          <w:sz w:val="24"/>
          <w:szCs w:val="24"/>
        </w:rPr>
      </w:pPr>
      <w:r w:rsidRPr="00F011C1">
        <w:rPr>
          <w:rFonts w:ascii="Calibri" w:hAnsi="Calibri" w:cs="Calibri"/>
          <w:color w:val="000000"/>
          <w:sz w:val="24"/>
          <w:szCs w:val="24"/>
        </w:rPr>
        <w:t>Vježba spašavanja i gašenja u OŠ Zadarski otoci</w:t>
      </w:r>
    </w:p>
    <w:p w14:paraId="58DE67C6" w14:textId="77777777" w:rsidR="00F011C1" w:rsidRPr="00F011C1" w:rsidRDefault="00F011C1" w:rsidP="00F011C1">
      <w:pPr>
        <w:numPr>
          <w:ilvl w:val="0"/>
          <w:numId w:val="21"/>
        </w:numPr>
        <w:spacing w:line="360" w:lineRule="auto"/>
        <w:jc w:val="both"/>
        <w:rPr>
          <w:rFonts w:ascii="Calibri" w:hAnsi="Calibri" w:cs="Calibri"/>
          <w:color w:val="000000"/>
          <w:sz w:val="24"/>
          <w:szCs w:val="24"/>
        </w:rPr>
      </w:pPr>
      <w:r w:rsidRPr="00F011C1">
        <w:rPr>
          <w:rFonts w:ascii="Calibri" w:hAnsi="Calibri" w:cs="Calibri"/>
          <w:color w:val="000000"/>
          <w:sz w:val="24"/>
          <w:szCs w:val="24"/>
        </w:rPr>
        <w:t>Vježba spašavanja i gašenja u OŠ Kruna Krstića</w:t>
      </w:r>
    </w:p>
    <w:p w14:paraId="67400586" w14:textId="77777777" w:rsidR="00F011C1" w:rsidRPr="00F011C1" w:rsidRDefault="00F011C1" w:rsidP="00F011C1">
      <w:pPr>
        <w:numPr>
          <w:ilvl w:val="0"/>
          <w:numId w:val="21"/>
        </w:numPr>
        <w:spacing w:line="360" w:lineRule="auto"/>
        <w:jc w:val="both"/>
        <w:rPr>
          <w:rFonts w:ascii="Calibri" w:hAnsi="Calibri" w:cs="Calibri"/>
          <w:color w:val="000000"/>
          <w:sz w:val="24"/>
          <w:szCs w:val="24"/>
        </w:rPr>
      </w:pPr>
      <w:r w:rsidRPr="00F011C1">
        <w:rPr>
          <w:rFonts w:ascii="Calibri" w:hAnsi="Calibri" w:cs="Calibri"/>
          <w:color w:val="000000"/>
          <w:sz w:val="24"/>
          <w:szCs w:val="24"/>
        </w:rPr>
        <w:t>Vježba spašavanja i gašenja u OŠ Šimuna Kožičića Benje</w:t>
      </w:r>
    </w:p>
    <w:p w14:paraId="1E20C36B" w14:textId="77777777" w:rsidR="00F011C1" w:rsidRPr="00F011C1" w:rsidRDefault="00F011C1" w:rsidP="00F011C1">
      <w:pPr>
        <w:numPr>
          <w:ilvl w:val="0"/>
          <w:numId w:val="21"/>
        </w:numPr>
        <w:spacing w:line="360" w:lineRule="auto"/>
        <w:jc w:val="both"/>
        <w:rPr>
          <w:rFonts w:ascii="Calibri" w:hAnsi="Calibri" w:cs="Calibri"/>
          <w:color w:val="000000"/>
          <w:sz w:val="24"/>
          <w:szCs w:val="24"/>
        </w:rPr>
      </w:pPr>
      <w:r w:rsidRPr="00F011C1">
        <w:rPr>
          <w:rFonts w:ascii="Calibri" w:hAnsi="Calibri" w:cs="Calibri"/>
          <w:color w:val="000000"/>
          <w:sz w:val="24"/>
          <w:szCs w:val="24"/>
        </w:rPr>
        <w:t>Vježba spašavanja i gašenja u OŠ Bartula Kašića</w:t>
      </w:r>
    </w:p>
    <w:p w14:paraId="69F59C43" w14:textId="77777777" w:rsidR="00F011C1" w:rsidRPr="00F011C1" w:rsidRDefault="00F011C1" w:rsidP="00F011C1">
      <w:pPr>
        <w:numPr>
          <w:ilvl w:val="0"/>
          <w:numId w:val="21"/>
        </w:numPr>
        <w:spacing w:line="360" w:lineRule="auto"/>
        <w:jc w:val="both"/>
        <w:rPr>
          <w:rFonts w:ascii="Calibri" w:hAnsi="Calibri" w:cs="Calibri"/>
          <w:color w:val="000000"/>
          <w:sz w:val="24"/>
          <w:szCs w:val="24"/>
        </w:rPr>
      </w:pPr>
      <w:r w:rsidRPr="00F011C1">
        <w:rPr>
          <w:rFonts w:ascii="Calibri" w:hAnsi="Calibri" w:cs="Calibri"/>
          <w:color w:val="000000"/>
          <w:sz w:val="24"/>
          <w:szCs w:val="24"/>
        </w:rPr>
        <w:t>Vježba gašenja aviona u Zračnoj luci Zadar</w:t>
      </w:r>
    </w:p>
    <w:p w14:paraId="0E789F9E" w14:textId="77777777" w:rsidR="00F011C1" w:rsidRPr="00F011C1" w:rsidRDefault="00F011C1" w:rsidP="00F011C1">
      <w:pPr>
        <w:numPr>
          <w:ilvl w:val="0"/>
          <w:numId w:val="21"/>
        </w:numPr>
        <w:spacing w:line="360" w:lineRule="auto"/>
        <w:jc w:val="both"/>
        <w:rPr>
          <w:rFonts w:ascii="Calibri" w:hAnsi="Calibri" w:cs="Calibri"/>
          <w:color w:val="000000"/>
          <w:sz w:val="24"/>
          <w:szCs w:val="24"/>
        </w:rPr>
      </w:pPr>
      <w:r w:rsidRPr="00F011C1">
        <w:rPr>
          <w:rFonts w:ascii="Calibri" w:hAnsi="Calibri" w:cs="Calibri"/>
          <w:color w:val="000000"/>
          <w:sz w:val="24"/>
          <w:szCs w:val="24"/>
        </w:rPr>
        <w:t>Vježba evakuacije i gašenja na spremnicima s dizel gorivima Delta terminala d.o.o.</w:t>
      </w:r>
    </w:p>
    <w:p w14:paraId="44902BBE" w14:textId="77777777" w:rsidR="00F011C1" w:rsidRPr="00F011C1" w:rsidRDefault="00F011C1" w:rsidP="00F011C1">
      <w:pPr>
        <w:numPr>
          <w:ilvl w:val="0"/>
          <w:numId w:val="21"/>
        </w:numPr>
        <w:spacing w:line="360" w:lineRule="auto"/>
        <w:jc w:val="both"/>
        <w:rPr>
          <w:rFonts w:ascii="Calibri" w:hAnsi="Calibri" w:cs="Calibri"/>
          <w:color w:val="000000"/>
          <w:sz w:val="24"/>
          <w:szCs w:val="24"/>
        </w:rPr>
      </w:pPr>
      <w:r w:rsidRPr="00F011C1">
        <w:rPr>
          <w:rFonts w:ascii="Calibri" w:hAnsi="Calibri" w:cs="Calibri"/>
          <w:color w:val="000000"/>
          <w:sz w:val="24"/>
          <w:szCs w:val="24"/>
        </w:rPr>
        <w:t>Vježba gašenja zapaljivih tekućina s prijenosnim vatrogasnim aparatima u suradnji sa Luka Zadar d.d.</w:t>
      </w:r>
    </w:p>
    <w:p w14:paraId="69EAEC77" w14:textId="77777777" w:rsidR="00F011C1" w:rsidRPr="00F011C1" w:rsidRDefault="00F011C1" w:rsidP="00F011C1">
      <w:pPr>
        <w:numPr>
          <w:ilvl w:val="0"/>
          <w:numId w:val="21"/>
        </w:numPr>
        <w:spacing w:line="360" w:lineRule="auto"/>
        <w:jc w:val="both"/>
        <w:rPr>
          <w:rFonts w:ascii="Calibri" w:hAnsi="Calibri" w:cs="Calibri"/>
          <w:color w:val="000000"/>
          <w:sz w:val="24"/>
          <w:szCs w:val="24"/>
        </w:rPr>
      </w:pPr>
      <w:r w:rsidRPr="00F011C1">
        <w:rPr>
          <w:rFonts w:ascii="Calibri" w:hAnsi="Calibri" w:cs="Calibri"/>
          <w:color w:val="000000"/>
          <w:sz w:val="24"/>
          <w:szCs w:val="24"/>
        </w:rPr>
        <w:t>Vježba na simulatoru plamenih udara te ispitivanje fizičke spreme vatrogasaca – kavez s korištenjem aparata za zaštitu dišnih organa u Vučevici</w:t>
      </w:r>
    </w:p>
    <w:p w14:paraId="747E8644" w14:textId="77777777" w:rsidR="00F011C1" w:rsidRPr="00F011C1" w:rsidRDefault="00F011C1" w:rsidP="00F011C1">
      <w:pPr>
        <w:numPr>
          <w:ilvl w:val="0"/>
          <w:numId w:val="21"/>
        </w:numPr>
        <w:spacing w:line="360" w:lineRule="auto"/>
        <w:jc w:val="both"/>
        <w:rPr>
          <w:rFonts w:ascii="Calibri" w:hAnsi="Calibri" w:cs="Calibri"/>
          <w:color w:val="000000"/>
          <w:sz w:val="24"/>
          <w:szCs w:val="24"/>
        </w:rPr>
      </w:pPr>
      <w:r w:rsidRPr="00F011C1">
        <w:rPr>
          <w:rFonts w:ascii="Calibri" w:hAnsi="Calibri" w:cs="Calibri"/>
          <w:color w:val="000000"/>
          <w:sz w:val="24"/>
          <w:szCs w:val="24"/>
        </w:rPr>
        <w:t>Vježba gašenja požara helikoptera u Vučevici</w:t>
      </w:r>
    </w:p>
    <w:p w14:paraId="34F1D444" w14:textId="77777777" w:rsidR="00F011C1" w:rsidRPr="00F011C1" w:rsidRDefault="00F011C1" w:rsidP="00F011C1">
      <w:pPr>
        <w:numPr>
          <w:ilvl w:val="0"/>
          <w:numId w:val="21"/>
        </w:numPr>
        <w:spacing w:line="360" w:lineRule="auto"/>
        <w:jc w:val="both"/>
        <w:rPr>
          <w:rFonts w:ascii="Calibri" w:hAnsi="Calibri" w:cs="Calibri"/>
          <w:color w:val="000000"/>
          <w:sz w:val="24"/>
          <w:szCs w:val="24"/>
        </w:rPr>
      </w:pPr>
      <w:r w:rsidRPr="00F011C1">
        <w:rPr>
          <w:rFonts w:ascii="Calibri" w:hAnsi="Calibri" w:cs="Calibri"/>
          <w:color w:val="000000"/>
          <w:sz w:val="24"/>
          <w:szCs w:val="24"/>
        </w:rPr>
        <w:t>Vježba gašenja i evakuacije u Općoj bolnici Zadar</w:t>
      </w:r>
    </w:p>
    <w:p w14:paraId="3C690E65" w14:textId="77777777" w:rsidR="00F011C1" w:rsidRPr="00F011C1" w:rsidRDefault="00F011C1" w:rsidP="00F011C1">
      <w:pPr>
        <w:numPr>
          <w:ilvl w:val="0"/>
          <w:numId w:val="21"/>
        </w:numPr>
        <w:spacing w:line="360" w:lineRule="auto"/>
        <w:jc w:val="both"/>
        <w:rPr>
          <w:rFonts w:ascii="Calibri" w:hAnsi="Calibri" w:cs="Calibri"/>
          <w:color w:val="000000"/>
          <w:sz w:val="24"/>
          <w:szCs w:val="24"/>
        </w:rPr>
      </w:pPr>
      <w:r w:rsidRPr="00F011C1">
        <w:rPr>
          <w:rFonts w:ascii="Calibri" w:hAnsi="Calibri" w:cs="Calibri"/>
          <w:color w:val="000000"/>
          <w:sz w:val="24"/>
          <w:szCs w:val="24"/>
        </w:rPr>
        <w:t>Prezentacija vatrogasne opreme na Noći istraživača 2025. godine u organizaciji Sveučilišta u Zadru</w:t>
      </w:r>
    </w:p>
    <w:p w14:paraId="2559FC6E" w14:textId="77777777" w:rsidR="00F011C1" w:rsidRPr="00F011C1" w:rsidRDefault="00F011C1" w:rsidP="00F011C1">
      <w:pPr>
        <w:numPr>
          <w:ilvl w:val="0"/>
          <w:numId w:val="21"/>
        </w:numPr>
        <w:spacing w:line="360" w:lineRule="auto"/>
        <w:jc w:val="both"/>
        <w:rPr>
          <w:rFonts w:ascii="Calibri" w:hAnsi="Calibri" w:cs="Calibri"/>
          <w:color w:val="000000"/>
          <w:sz w:val="24"/>
          <w:szCs w:val="24"/>
        </w:rPr>
      </w:pPr>
      <w:r w:rsidRPr="00F011C1">
        <w:rPr>
          <w:rFonts w:ascii="Calibri" w:hAnsi="Calibri" w:cs="Calibri"/>
          <w:color w:val="000000"/>
          <w:sz w:val="24"/>
          <w:szCs w:val="24"/>
        </w:rPr>
        <w:t>Vježba evakuacije iz Providurove palače radi pretpostavke o postavljanju eksplozivne naprave</w:t>
      </w:r>
    </w:p>
    <w:p w14:paraId="0835C33C" w14:textId="77777777" w:rsidR="00F011C1" w:rsidRPr="00F011C1" w:rsidRDefault="00F011C1" w:rsidP="00F011C1">
      <w:pPr>
        <w:numPr>
          <w:ilvl w:val="0"/>
          <w:numId w:val="21"/>
        </w:numPr>
        <w:spacing w:line="360" w:lineRule="auto"/>
        <w:jc w:val="both"/>
        <w:rPr>
          <w:rFonts w:ascii="Calibri" w:hAnsi="Calibri" w:cs="Calibri"/>
          <w:color w:val="000000"/>
          <w:sz w:val="24"/>
          <w:szCs w:val="24"/>
        </w:rPr>
      </w:pPr>
      <w:r w:rsidRPr="00F011C1">
        <w:rPr>
          <w:rFonts w:ascii="Calibri" w:hAnsi="Calibri" w:cs="Calibri"/>
          <w:color w:val="000000"/>
          <w:sz w:val="24"/>
          <w:szCs w:val="24"/>
        </w:rPr>
        <w:t>Vježba gašenja najvišeg objekta u Zadru (silos ex. Sojara)</w:t>
      </w:r>
    </w:p>
    <w:p w14:paraId="118F7BEA" w14:textId="77777777" w:rsidR="00F011C1" w:rsidRPr="00F011C1" w:rsidRDefault="00F011C1" w:rsidP="00F011C1">
      <w:pPr>
        <w:numPr>
          <w:ilvl w:val="0"/>
          <w:numId w:val="21"/>
        </w:numPr>
        <w:spacing w:line="360" w:lineRule="auto"/>
        <w:jc w:val="both"/>
        <w:rPr>
          <w:rFonts w:ascii="Calibri" w:hAnsi="Calibri" w:cs="Calibri"/>
          <w:color w:val="000000"/>
          <w:sz w:val="24"/>
          <w:szCs w:val="24"/>
        </w:rPr>
      </w:pPr>
      <w:r w:rsidRPr="00F011C1">
        <w:rPr>
          <w:rFonts w:ascii="Calibri" w:hAnsi="Calibri" w:cs="Calibri"/>
          <w:color w:val="000000"/>
          <w:sz w:val="24"/>
          <w:szCs w:val="24"/>
        </w:rPr>
        <w:t>Vježba gašenja podzemnih objekata unutar starih talijanskih fortifikacijskih sustava</w:t>
      </w:r>
    </w:p>
    <w:p w14:paraId="48916C71" w14:textId="19390F86" w:rsidR="00F011C1" w:rsidRDefault="00F011C1" w:rsidP="00F011C1">
      <w:pPr>
        <w:numPr>
          <w:ilvl w:val="0"/>
          <w:numId w:val="21"/>
        </w:numPr>
        <w:spacing w:line="360" w:lineRule="auto"/>
        <w:jc w:val="both"/>
        <w:rPr>
          <w:rFonts w:ascii="Calibri" w:hAnsi="Calibri" w:cs="Calibri"/>
          <w:color w:val="000000"/>
          <w:sz w:val="24"/>
          <w:szCs w:val="24"/>
        </w:rPr>
      </w:pPr>
      <w:r w:rsidRPr="00F011C1">
        <w:rPr>
          <w:rFonts w:ascii="Calibri" w:hAnsi="Calibri" w:cs="Calibri"/>
          <w:color w:val="000000"/>
          <w:sz w:val="24"/>
          <w:szCs w:val="24"/>
        </w:rPr>
        <w:t>Vježba gašenje i spašavanje u Aluflexpack d.o.o.</w:t>
      </w:r>
    </w:p>
    <w:p w14:paraId="0A1CBB44" w14:textId="77777777" w:rsidR="00D80DDE" w:rsidRDefault="00906348" w:rsidP="00F778DF">
      <w:pPr>
        <w:numPr>
          <w:ilvl w:val="0"/>
          <w:numId w:val="21"/>
        </w:numPr>
        <w:spacing w:line="360" w:lineRule="auto"/>
        <w:jc w:val="both"/>
        <w:rPr>
          <w:rFonts w:ascii="Calibri" w:hAnsi="Calibri" w:cs="Calibri"/>
          <w:color w:val="000000"/>
          <w:sz w:val="24"/>
          <w:szCs w:val="24"/>
        </w:rPr>
      </w:pPr>
      <w:r>
        <w:rPr>
          <w:rFonts w:ascii="Calibri" w:hAnsi="Calibri" w:cs="Calibri"/>
          <w:color w:val="000000"/>
          <w:sz w:val="24"/>
          <w:szCs w:val="24"/>
        </w:rPr>
        <w:t>Vježbe gašenja i spašavanja u starim talijanskim bunkerima na periferiji Zadra</w:t>
      </w:r>
    </w:p>
    <w:p w14:paraId="779461A6" w14:textId="06023311" w:rsidR="00012E42" w:rsidRDefault="00302FBE" w:rsidP="00F011C1">
      <w:pPr>
        <w:jc w:val="both"/>
        <w:rPr>
          <w:sz w:val="24"/>
          <w:szCs w:val="24"/>
        </w:rPr>
      </w:pPr>
      <w:r>
        <w:rPr>
          <w:noProof/>
          <w:sz w:val="24"/>
          <w:szCs w:val="24"/>
          <w:lang w:eastAsia="hr-HR"/>
        </w:rPr>
        <w:lastRenderedPageBreak/>
        <w:drawing>
          <wp:anchor distT="0" distB="0" distL="114300" distR="114300" simplePos="0" relativeHeight="251632128" behindDoc="0" locked="0" layoutInCell="1" allowOverlap="1" wp14:anchorId="76CA947F" wp14:editId="51646194">
            <wp:simplePos x="0" y="0"/>
            <wp:positionH relativeFrom="column">
              <wp:posOffset>1769745</wp:posOffset>
            </wp:positionH>
            <wp:positionV relativeFrom="paragraph">
              <wp:posOffset>278130</wp:posOffset>
            </wp:positionV>
            <wp:extent cx="2487930" cy="4035425"/>
            <wp:effectExtent l="0" t="0" r="7620" b="3175"/>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250514_101140 (002)_cr.jpg"/>
                    <pic:cNvPicPr/>
                  </pic:nvPicPr>
                  <pic:blipFill>
                    <a:blip r:embed="rId13" cstate="screen">
                      <a:extLst>
                        <a:ext uri="{28A0092B-C50C-407E-A947-70E740481C1C}">
                          <a14:useLocalDpi xmlns:a14="http://schemas.microsoft.com/office/drawing/2010/main" val="0"/>
                        </a:ext>
                      </a:extLst>
                    </a:blip>
                    <a:stretch>
                      <a:fillRect/>
                    </a:stretch>
                  </pic:blipFill>
                  <pic:spPr>
                    <a:xfrm>
                      <a:off x="0" y="0"/>
                      <a:ext cx="2487930" cy="4035425"/>
                    </a:xfrm>
                    <a:prstGeom prst="rect">
                      <a:avLst/>
                    </a:prstGeom>
                  </pic:spPr>
                </pic:pic>
              </a:graphicData>
            </a:graphic>
            <wp14:sizeRelH relativeFrom="margin">
              <wp14:pctWidth>0</wp14:pctWidth>
            </wp14:sizeRelH>
            <wp14:sizeRelV relativeFrom="margin">
              <wp14:pctHeight>0</wp14:pctHeight>
            </wp14:sizeRelV>
          </wp:anchor>
        </w:drawing>
      </w:r>
    </w:p>
    <w:p w14:paraId="256A26A9" w14:textId="138C083A" w:rsidR="00F778DF" w:rsidRDefault="00F778DF" w:rsidP="00F011C1">
      <w:pPr>
        <w:jc w:val="both"/>
        <w:rPr>
          <w:sz w:val="24"/>
          <w:szCs w:val="24"/>
        </w:rPr>
      </w:pPr>
    </w:p>
    <w:p w14:paraId="2CCAE9D3" w14:textId="77777777" w:rsidR="00F778DF" w:rsidRDefault="00F778DF" w:rsidP="00F011C1">
      <w:pPr>
        <w:jc w:val="both"/>
        <w:rPr>
          <w:sz w:val="24"/>
          <w:szCs w:val="24"/>
        </w:rPr>
      </w:pPr>
    </w:p>
    <w:p w14:paraId="36E99F14" w14:textId="50015DB1" w:rsidR="00E34147" w:rsidRPr="00E34147" w:rsidRDefault="00E34147" w:rsidP="00E34147">
      <w:pPr>
        <w:jc w:val="center"/>
        <w:rPr>
          <w:sz w:val="24"/>
          <w:szCs w:val="24"/>
        </w:rPr>
      </w:pPr>
      <w:r w:rsidRPr="00E34147">
        <w:rPr>
          <w:b/>
          <w:color w:val="4F81BD" w:themeColor="accent1"/>
          <w:sz w:val="18"/>
          <w:szCs w:val="18"/>
        </w:rPr>
        <w:t>Vježba spašavanja i gašenja u OŠ Zadarski otoci</w:t>
      </w:r>
    </w:p>
    <w:p w14:paraId="3FC635E0" w14:textId="7416AA42" w:rsidR="00D96210" w:rsidRPr="00F45BA5" w:rsidRDefault="00302FBE" w:rsidP="00D96210">
      <w:pPr>
        <w:autoSpaceDE w:val="0"/>
        <w:autoSpaceDN w:val="0"/>
        <w:adjustRightInd w:val="0"/>
        <w:spacing w:after="200"/>
        <w:ind w:left="720" w:firstLine="0"/>
        <w:jc w:val="both"/>
        <w:rPr>
          <w:rFonts w:ascii="Calibri" w:hAnsi="Calibri" w:cs="Calibri"/>
          <w:sz w:val="24"/>
          <w:szCs w:val="24"/>
        </w:rPr>
      </w:pPr>
      <w:r>
        <w:rPr>
          <w:noProof/>
          <w:lang w:eastAsia="hr-HR"/>
        </w:rPr>
        <w:drawing>
          <wp:anchor distT="0" distB="0" distL="114300" distR="114300" simplePos="0" relativeHeight="251656704" behindDoc="0" locked="0" layoutInCell="1" allowOverlap="1" wp14:anchorId="0CFFDF0C" wp14:editId="20C2FC1D">
            <wp:simplePos x="0" y="0"/>
            <wp:positionH relativeFrom="column">
              <wp:posOffset>0</wp:posOffset>
            </wp:positionH>
            <wp:positionV relativeFrom="paragraph">
              <wp:posOffset>465455</wp:posOffset>
            </wp:positionV>
            <wp:extent cx="5760720" cy="2848610"/>
            <wp:effectExtent l="0" t="0" r="0" b="8890"/>
            <wp:wrapThrough wrapText="bothSides">
              <wp:wrapPolygon edited="0">
                <wp:start x="0" y="0"/>
                <wp:lineTo x="0" y="21523"/>
                <wp:lineTo x="21500" y="21523"/>
                <wp:lineTo x="21500" y="0"/>
                <wp:lineTo x="0" y="0"/>
              </wp:wrapPolygon>
            </wp:wrapThrough>
            <wp:docPr id="173139991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399918" name="Slika 1731399918"/>
                    <pic:cNvPicPr/>
                  </pic:nvPicPr>
                  <pic:blipFill>
                    <a:blip r:embed="rId14" cstate="screen">
                      <a:extLst>
                        <a:ext uri="{28A0092B-C50C-407E-A947-70E740481C1C}">
                          <a14:useLocalDpi xmlns:a14="http://schemas.microsoft.com/office/drawing/2010/main" val="0"/>
                        </a:ext>
                      </a:extLst>
                    </a:blip>
                    <a:stretch>
                      <a:fillRect/>
                    </a:stretch>
                  </pic:blipFill>
                  <pic:spPr>
                    <a:xfrm>
                      <a:off x="0" y="0"/>
                      <a:ext cx="5760720" cy="2848610"/>
                    </a:xfrm>
                    <a:prstGeom prst="rect">
                      <a:avLst/>
                    </a:prstGeom>
                  </pic:spPr>
                </pic:pic>
              </a:graphicData>
            </a:graphic>
          </wp:anchor>
        </w:drawing>
      </w:r>
    </w:p>
    <w:p w14:paraId="43A56E5F" w14:textId="31285A22" w:rsidR="0038517A" w:rsidRDefault="0038517A" w:rsidP="00D96210">
      <w:pPr>
        <w:keepNext/>
        <w:autoSpaceDE w:val="0"/>
        <w:autoSpaceDN w:val="0"/>
        <w:adjustRightInd w:val="0"/>
        <w:spacing w:after="200"/>
        <w:ind w:left="720" w:firstLine="0"/>
        <w:jc w:val="center"/>
      </w:pPr>
    </w:p>
    <w:p w14:paraId="06A0CBDF" w14:textId="116EE7F2" w:rsidR="00AA03A5" w:rsidRDefault="00D96210" w:rsidP="008F071C">
      <w:pPr>
        <w:pStyle w:val="Opisslike"/>
        <w:jc w:val="both"/>
        <w:rPr>
          <w:rFonts w:ascii="Calibri" w:hAnsi="Calibri" w:cs="Calibri"/>
          <w:sz w:val="24"/>
          <w:szCs w:val="24"/>
          <w:highlight w:val="yellow"/>
        </w:rPr>
      </w:pPr>
      <w:r>
        <w:t xml:space="preserve">                                  </w:t>
      </w:r>
      <w:r w:rsidR="00906348">
        <w:t>Vježba gašenja i spašavanja u starim talijanskim bunkerima na periferiji Zadra</w:t>
      </w:r>
    </w:p>
    <w:p w14:paraId="56330FCF" w14:textId="41D2936F" w:rsidR="00956003" w:rsidRDefault="00956003" w:rsidP="00956003">
      <w:pPr>
        <w:keepNext/>
        <w:rPr>
          <w:rFonts w:ascii="Calibri" w:hAnsi="Calibri" w:cs="Calibri"/>
          <w:sz w:val="24"/>
          <w:szCs w:val="24"/>
        </w:rPr>
      </w:pPr>
    </w:p>
    <w:p w14:paraId="4F7341F0" w14:textId="60291DEF" w:rsidR="002825C7" w:rsidRDefault="002825C7" w:rsidP="002825C7">
      <w:pPr>
        <w:autoSpaceDE w:val="0"/>
        <w:autoSpaceDN w:val="0"/>
        <w:adjustRightInd w:val="0"/>
        <w:ind w:firstLine="0"/>
        <w:jc w:val="both"/>
        <w:rPr>
          <w:rFonts w:ascii="Calibri" w:hAnsi="Calibri" w:cs="Calibri"/>
          <w:sz w:val="24"/>
          <w:szCs w:val="24"/>
        </w:rPr>
      </w:pPr>
      <w:r w:rsidRPr="002825C7">
        <w:rPr>
          <w:rFonts w:ascii="Calibri" w:hAnsi="Calibri" w:cs="Calibri"/>
          <w:sz w:val="24"/>
          <w:szCs w:val="24"/>
        </w:rPr>
        <w:t>Tijekom 2025. godine uz redovita stručna usavršavanja, sudjelovali smo i na raznim</w:t>
      </w:r>
      <w:r w:rsidRPr="002825C7">
        <w:rPr>
          <w:rFonts w:ascii="Calibri" w:hAnsi="Calibri" w:cs="Calibri"/>
          <w:sz w:val="24"/>
          <w:szCs w:val="24"/>
        </w:rPr>
        <w:br/>
        <w:t xml:space="preserve">stručnim skupovima organiziranim od strane Hrvatske vatrogasne zajednice i drugih organizacija. </w:t>
      </w:r>
    </w:p>
    <w:p w14:paraId="6E3B02D3" w14:textId="7C7BA349" w:rsidR="008760C0" w:rsidRPr="00137626" w:rsidRDefault="008760C0" w:rsidP="00F45BA5">
      <w:pPr>
        <w:autoSpaceDE w:val="0"/>
        <w:autoSpaceDN w:val="0"/>
        <w:adjustRightInd w:val="0"/>
        <w:ind w:firstLine="0"/>
        <w:jc w:val="both"/>
        <w:rPr>
          <w:rFonts w:ascii="Calibri" w:hAnsi="Calibri" w:cs="Calibri"/>
          <w:sz w:val="24"/>
          <w:szCs w:val="24"/>
        </w:rPr>
      </w:pPr>
      <w:r w:rsidRPr="00137626">
        <w:rPr>
          <w:rFonts w:ascii="Calibri" w:hAnsi="Calibri" w:cs="Calibri"/>
          <w:sz w:val="24"/>
          <w:szCs w:val="24"/>
        </w:rPr>
        <w:t>Naši zaposlenici sudjelovali su u slijedećim edukacijama i osposobljavanjima:</w:t>
      </w:r>
    </w:p>
    <w:p w14:paraId="1D44A207" w14:textId="0026B8A6" w:rsidR="00137626" w:rsidRPr="00137626" w:rsidRDefault="00137626" w:rsidP="00F45BA5">
      <w:pPr>
        <w:numPr>
          <w:ilvl w:val="0"/>
          <w:numId w:val="13"/>
        </w:numPr>
        <w:autoSpaceDE w:val="0"/>
        <w:autoSpaceDN w:val="0"/>
        <w:adjustRightInd w:val="0"/>
        <w:jc w:val="both"/>
        <w:rPr>
          <w:rFonts w:ascii="Calibri" w:hAnsi="Calibri" w:cs="Calibri"/>
          <w:sz w:val="24"/>
          <w:szCs w:val="24"/>
        </w:rPr>
      </w:pPr>
      <w:r w:rsidRPr="00137626">
        <w:rPr>
          <w:rFonts w:ascii="Calibri" w:hAnsi="Calibri" w:cs="Calibri"/>
          <w:sz w:val="24"/>
          <w:szCs w:val="24"/>
        </w:rPr>
        <w:t>jedan zaposlenik obučen je za rukovanje posudama stlačenih plinova</w:t>
      </w:r>
      <w:r>
        <w:rPr>
          <w:rFonts w:ascii="Calibri" w:hAnsi="Calibri" w:cs="Calibri"/>
          <w:sz w:val="24"/>
          <w:szCs w:val="24"/>
        </w:rPr>
        <w:t>;</w:t>
      </w:r>
    </w:p>
    <w:p w14:paraId="43694C45" w14:textId="7BE6A125" w:rsidR="00137626" w:rsidRPr="00137626" w:rsidRDefault="00137626" w:rsidP="00F45BA5">
      <w:pPr>
        <w:numPr>
          <w:ilvl w:val="0"/>
          <w:numId w:val="13"/>
        </w:numPr>
        <w:autoSpaceDE w:val="0"/>
        <w:autoSpaceDN w:val="0"/>
        <w:adjustRightInd w:val="0"/>
        <w:jc w:val="both"/>
        <w:rPr>
          <w:rFonts w:ascii="Calibri" w:hAnsi="Calibri" w:cs="Calibri"/>
          <w:sz w:val="24"/>
          <w:szCs w:val="24"/>
        </w:rPr>
      </w:pPr>
      <w:r w:rsidRPr="00137626">
        <w:rPr>
          <w:rFonts w:ascii="Calibri" w:hAnsi="Calibri" w:cs="Calibri"/>
          <w:sz w:val="24"/>
          <w:szCs w:val="24"/>
        </w:rPr>
        <w:t>jedan zaposlenik obučen je za rukovatelja centralnog grijanja</w:t>
      </w:r>
      <w:r>
        <w:rPr>
          <w:rFonts w:ascii="Calibri" w:hAnsi="Calibri" w:cs="Calibri"/>
          <w:sz w:val="24"/>
          <w:szCs w:val="24"/>
        </w:rPr>
        <w:t>;</w:t>
      </w:r>
    </w:p>
    <w:p w14:paraId="68E84299" w14:textId="08169CB8" w:rsidR="008760C0" w:rsidRPr="00137626" w:rsidRDefault="00137626" w:rsidP="00F45BA5">
      <w:pPr>
        <w:numPr>
          <w:ilvl w:val="0"/>
          <w:numId w:val="13"/>
        </w:numPr>
        <w:autoSpaceDE w:val="0"/>
        <w:autoSpaceDN w:val="0"/>
        <w:adjustRightInd w:val="0"/>
        <w:jc w:val="both"/>
        <w:rPr>
          <w:rFonts w:ascii="Calibri" w:hAnsi="Calibri" w:cs="Calibri"/>
          <w:sz w:val="24"/>
          <w:szCs w:val="24"/>
        </w:rPr>
      </w:pPr>
      <w:r w:rsidRPr="00137626">
        <w:rPr>
          <w:rFonts w:ascii="Calibri" w:hAnsi="Calibri" w:cs="Calibri"/>
          <w:sz w:val="24"/>
          <w:szCs w:val="24"/>
        </w:rPr>
        <w:t>sedam zaposlenika obučeno je za stjecanje europske računalne diplome (ECDL).</w:t>
      </w:r>
    </w:p>
    <w:p w14:paraId="4C4F6CC1" w14:textId="772E64F3" w:rsidR="0049065E" w:rsidRPr="0049065E" w:rsidRDefault="0049065E" w:rsidP="0049065E">
      <w:pPr>
        <w:pStyle w:val="Odlomakpopisa"/>
        <w:rPr>
          <w:rFonts w:ascii="Calibri" w:hAnsi="Calibri" w:cs="Calibri"/>
          <w:sz w:val="24"/>
          <w:szCs w:val="24"/>
        </w:rPr>
      </w:pPr>
    </w:p>
    <w:p w14:paraId="62861138" w14:textId="20FDF798" w:rsidR="0049065E" w:rsidRDefault="0092384F" w:rsidP="0092384F">
      <w:pPr>
        <w:ind w:firstLine="0"/>
        <w:jc w:val="both"/>
        <w:rPr>
          <w:rFonts w:ascii="Calibri" w:hAnsi="Calibri" w:cs="Calibri"/>
          <w:sz w:val="24"/>
          <w:szCs w:val="24"/>
        </w:rPr>
      </w:pPr>
      <w:r w:rsidRPr="005D2AD6">
        <w:rPr>
          <w:rFonts w:ascii="Calibri" w:hAnsi="Calibri" w:cs="Calibri"/>
          <w:sz w:val="24"/>
          <w:szCs w:val="24"/>
        </w:rPr>
        <w:t>Zapovjednik i zamjenik zapovjednika postrojbe sudjelovali su na 1</w:t>
      </w:r>
      <w:r w:rsidR="005D2AD6" w:rsidRPr="005D2AD6">
        <w:rPr>
          <w:rFonts w:ascii="Calibri" w:hAnsi="Calibri" w:cs="Calibri"/>
          <w:sz w:val="24"/>
          <w:szCs w:val="24"/>
        </w:rPr>
        <w:t>9</w:t>
      </w:r>
      <w:r w:rsidRPr="005D2AD6">
        <w:rPr>
          <w:rFonts w:ascii="Calibri" w:hAnsi="Calibri" w:cs="Calibri"/>
          <w:sz w:val="24"/>
          <w:szCs w:val="24"/>
        </w:rPr>
        <w:t xml:space="preserve">. Stručnom skupu vatrogasaca koji je organizirala </w:t>
      </w:r>
      <w:r w:rsidR="00843BD2" w:rsidRPr="005D2AD6">
        <w:rPr>
          <w:rFonts w:ascii="Calibri" w:hAnsi="Calibri" w:cs="Calibri"/>
          <w:sz w:val="24"/>
          <w:szCs w:val="24"/>
        </w:rPr>
        <w:t>V</w:t>
      </w:r>
      <w:r w:rsidRPr="005D2AD6">
        <w:rPr>
          <w:rFonts w:ascii="Calibri" w:hAnsi="Calibri" w:cs="Calibri"/>
          <w:sz w:val="24"/>
          <w:szCs w:val="24"/>
        </w:rPr>
        <w:t xml:space="preserve">atrogasna zajednica primorsko-goranske županije u </w:t>
      </w:r>
      <w:r w:rsidR="005D2AD6" w:rsidRPr="005D2AD6">
        <w:rPr>
          <w:rFonts w:ascii="Calibri" w:hAnsi="Calibri" w:cs="Calibri"/>
          <w:sz w:val="24"/>
          <w:szCs w:val="24"/>
        </w:rPr>
        <w:t>ožujku</w:t>
      </w:r>
      <w:r w:rsidRPr="005D2AD6">
        <w:rPr>
          <w:rFonts w:ascii="Calibri" w:hAnsi="Calibri" w:cs="Calibri"/>
          <w:sz w:val="24"/>
          <w:szCs w:val="24"/>
        </w:rPr>
        <w:t xml:space="preserve"> 202</w:t>
      </w:r>
      <w:r w:rsidR="005D2AD6" w:rsidRPr="005D2AD6">
        <w:rPr>
          <w:rFonts w:ascii="Calibri" w:hAnsi="Calibri" w:cs="Calibri"/>
          <w:sz w:val="24"/>
          <w:szCs w:val="24"/>
        </w:rPr>
        <w:t>5</w:t>
      </w:r>
      <w:r w:rsidRPr="005D2AD6">
        <w:rPr>
          <w:rFonts w:ascii="Calibri" w:hAnsi="Calibri" w:cs="Calibri"/>
          <w:sz w:val="24"/>
          <w:szCs w:val="24"/>
        </w:rPr>
        <w:t>. godine.</w:t>
      </w:r>
    </w:p>
    <w:p w14:paraId="03D86873" w14:textId="08755DC7" w:rsidR="00E03A54" w:rsidRDefault="00E03A54" w:rsidP="00E03A54">
      <w:pPr>
        <w:ind w:firstLine="0"/>
        <w:jc w:val="both"/>
        <w:rPr>
          <w:rFonts w:ascii="Calibri" w:hAnsi="Calibri" w:cs="Calibri"/>
          <w:sz w:val="24"/>
          <w:szCs w:val="24"/>
        </w:rPr>
      </w:pPr>
    </w:p>
    <w:p w14:paraId="235F8A42" w14:textId="5A6B65E6" w:rsidR="002825C7" w:rsidRPr="00E03A54" w:rsidRDefault="002825C7" w:rsidP="00E03A54">
      <w:pPr>
        <w:ind w:firstLine="0"/>
        <w:jc w:val="both"/>
        <w:rPr>
          <w:rFonts w:ascii="Calibri" w:hAnsi="Calibri" w:cs="Calibri"/>
          <w:sz w:val="24"/>
          <w:szCs w:val="24"/>
        </w:rPr>
      </w:pPr>
      <w:r>
        <w:rPr>
          <w:noProof/>
          <w:lang w:eastAsia="hr-HR"/>
        </w:rPr>
        <w:drawing>
          <wp:anchor distT="0" distB="0" distL="114300" distR="114300" simplePos="0" relativeHeight="251689472" behindDoc="0" locked="0" layoutInCell="1" allowOverlap="1" wp14:anchorId="21C86E47" wp14:editId="0CA18CB8">
            <wp:simplePos x="0" y="0"/>
            <wp:positionH relativeFrom="column">
              <wp:posOffset>1366161</wp:posOffset>
            </wp:positionH>
            <wp:positionV relativeFrom="paragraph">
              <wp:posOffset>1922421</wp:posOffset>
            </wp:positionV>
            <wp:extent cx="3236595" cy="3387090"/>
            <wp:effectExtent l="0" t="0" r="1905" b="3810"/>
            <wp:wrapTopAndBottom/>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ucevica 2025-standard-scale-2_00x.jpg"/>
                    <pic:cNvPicPr/>
                  </pic:nvPicPr>
                  <pic:blipFill>
                    <a:blip r:embed="rId15" cstate="screen">
                      <a:extLst>
                        <a:ext uri="{28A0092B-C50C-407E-A947-70E740481C1C}">
                          <a14:useLocalDpi xmlns:a14="http://schemas.microsoft.com/office/drawing/2010/main" val="0"/>
                        </a:ext>
                      </a:extLst>
                    </a:blip>
                    <a:stretch>
                      <a:fillRect/>
                    </a:stretch>
                  </pic:blipFill>
                  <pic:spPr>
                    <a:xfrm>
                      <a:off x="0" y="0"/>
                      <a:ext cx="3236595" cy="3387090"/>
                    </a:xfrm>
                    <a:prstGeom prst="rect">
                      <a:avLst/>
                    </a:prstGeom>
                  </pic:spPr>
                </pic:pic>
              </a:graphicData>
            </a:graphic>
            <wp14:sizeRelH relativeFrom="margin">
              <wp14:pctWidth>0</wp14:pctWidth>
            </wp14:sizeRelH>
            <wp14:sizeRelV relativeFrom="margin">
              <wp14:pctHeight>0</wp14:pctHeight>
            </wp14:sizeRelV>
          </wp:anchor>
        </w:drawing>
      </w:r>
      <w:r w:rsidR="00E03A54" w:rsidRPr="00B52E15">
        <w:rPr>
          <w:rFonts w:ascii="Calibri" w:hAnsi="Calibri" w:cs="Calibri"/>
          <w:sz w:val="24"/>
          <w:szCs w:val="24"/>
        </w:rPr>
        <w:t>U Vatrogasnom centru za edukaciju i tehnološki razvoj u Vučevici kraj Splita</w:t>
      </w:r>
      <w:r w:rsidR="00EF6E01" w:rsidRPr="00B52E15">
        <w:rPr>
          <w:rFonts w:ascii="Calibri" w:hAnsi="Calibri" w:cs="Calibri"/>
          <w:sz w:val="24"/>
          <w:szCs w:val="24"/>
        </w:rPr>
        <w:t xml:space="preserve">, </w:t>
      </w:r>
      <w:r w:rsidR="00E03A54" w:rsidRPr="00B52E15">
        <w:rPr>
          <w:rFonts w:ascii="Calibri" w:hAnsi="Calibri" w:cs="Calibri"/>
          <w:sz w:val="24"/>
          <w:szCs w:val="24"/>
        </w:rPr>
        <w:t xml:space="preserve"> </w:t>
      </w:r>
      <w:r w:rsidR="00B52E15" w:rsidRPr="00B52E15">
        <w:rPr>
          <w:rFonts w:ascii="Calibri" w:hAnsi="Calibri" w:cs="Calibri"/>
          <w:sz w:val="24"/>
          <w:szCs w:val="24"/>
        </w:rPr>
        <w:t>dana 16.-18. listopada 2025.g., održan</w:t>
      </w:r>
      <w:r w:rsidR="00EF6E01" w:rsidRPr="00B52E15">
        <w:rPr>
          <w:rFonts w:ascii="Calibri" w:hAnsi="Calibri" w:cs="Calibri"/>
          <w:sz w:val="24"/>
          <w:szCs w:val="24"/>
        </w:rPr>
        <w:t xml:space="preserve"> je 15. jesenski stručni skup</w:t>
      </w:r>
      <w:r w:rsidR="00B52E15" w:rsidRPr="00B52E15">
        <w:rPr>
          <w:rFonts w:ascii="Calibri" w:hAnsi="Calibri" w:cs="Calibri"/>
          <w:sz w:val="24"/>
          <w:szCs w:val="24"/>
        </w:rPr>
        <w:t>, i to</w:t>
      </w:r>
      <w:r w:rsidR="00EF6E01" w:rsidRPr="00B52E15">
        <w:rPr>
          <w:rFonts w:ascii="Calibri" w:hAnsi="Calibri" w:cs="Calibri"/>
          <w:sz w:val="24"/>
          <w:szCs w:val="24"/>
        </w:rPr>
        <w:t xml:space="preserve"> u suradnji s Vatrogasnom zajednicom Splitsko-dalmatinske županije, Centrom za edukaciju i tehnološki razvoj u vatrogastvu te u partnerstvu s Vatrogasnom zajednicom Baden-Wurttemberg. Trodnevni program okupio je vatrogasce iz Hrvatske i inozemstva, dobavljače i proizvođače vatrogasne opreme, te stručnjake iz stranih zemalja. Održana su brojna stručna predavanja o protupožarnoj sezoni 2025. godine, velikim požarima raslinja i aktualnim EU projektima iz područja vatrogastva. </w:t>
      </w:r>
      <w:r w:rsidR="00B52E15">
        <w:rPr>
          <w:rFonts w:ascii="Calibri" w:hAnsi="Calibri" w:cs="Calibri"/>
          <w:sz w:val="24"/>
          <w:szCs w:val="24"/>
        </w:rPr>
        <w:t>Na skupu je s</w:t>
      </w:r>
      <w:r w:rsidR="00EF6E01" w:rsidRPr="00B52E15">
        <w:rPr>
          <w:rFonts w:ascii="Calibri" w:hAnsi="Calibri" w:cs="Calibri"/>
          <w:sz w:val="24"/>
          <w:szCs w:val="24"/>
        </w:rPr>
        <w:t>udjelova</w:t>
      </w:r>
      <w:r w:rsidR="00B52E15">
        <w:rPr>
          <w:rFonts w:ascii="Calibri" w:hAnsi="Calibri" w:cs="Calibri"/>
          <w:sz w:val="24"/>
          <w:szCs w:val="24"/>
        </w:rPr>
        <w:t xml:space="preserve">o </w:t>
      </w:r>
      <w:r w:rsidR="00EF6E01" w:rsidRPr="00B52E15">
        <w:rPr>
          <w:rFonts w:ascii="Calibri" w:hAnsi="Calibri" w:cs="Calibri"/>
          <w:sz w:val="24"/>
          <w:szCs w:val="24"/>
        </w:rPr>
        <w:t>Zapovjednik JVP Zad</w:t>
      </w:r>
      <w:r w:rsidR="00B52E15">
        <w:rPr>
          <w:rFonts w:ascii="Calibri" w:hAnsi="Calibri" w:cs="Calibri"/>
          <w:sz w:val="24"/>
          <w:szCs w:val="24"/>
        </w:rPr>
        <w:t>ar zajedno sa svojim suradnicima</w:t>
      </w:r>
      <w:r w:rsidR="00EF6E01" w:rsidRPr="00B52E15">
        <w:rPr>
          <w:rFonts w:ascii="Calibri" w:hAnsi="Calibri" w:cs="Calibri"/>
          <w:sz w:val="24"/>
          <w:szCs w:val="24"/>
        </w:rPr>
        <w:t>, pomoćnicima i profesionalnim vatrogascima.</w:t>
      </w:r>
    </w:p>
    <w:p w14:paraId="33088079" w14:textId="7F6D151A" w:rsidR="00CF5F26" w:rsidRDefault="00C85766" w:rsidP="00E03A54">
      <w:pPr>
        <w:keepNext/>
        <w:autoSpaceDE w:val="0"/>
        <w:autoSpaceDN w:val="0"/>
        <w:adjustRightInd w:val="0"/>
        <w:spacing w:after="200"/>
        <w:ind w:firstLine="0"/>
        <w:jc w:val="center"/>
      </w:pPr>
      <w:r>
        <w:t xml:space="preserve">    </w:t>
      </w:r>
    </w:p>
    <w:p w14:paraId="5FDF2219" w14:textId="77777777" w:rsidR="002825C7" w:rsidRDefault="00EC4353" w:rsidP="002825C7">
      <w:pPr>
        <w:pStyle w:val="Opisslike"/>
        <w:jc w:val="center"/>
      </w:pPr>
      <w:r>
        <w:t>15</w:t>
      </w:r>
      <w:r w:rsidR="00CF5F26">
        <w:t>.</w:t>
      </w:r>
      <w:r>
        <w:t xml:space="preserve"> </w:t>
      </w:r>
      <w:r w:rsidR="00CF5F26">
        <w:t xml:space="preserve">Jesenski stručni skup </w:t>
      </w:r>
      <w:r w:rsidR="00354037">
        <w:t>Vučevica</w:t>
      </w:r>
      <w:r w:rsidR="00CF5F26">
        <w:t xml:space="preserve"> </w:t>
      </w:r>
      <w:r w:rsidR="002825C7">
        <w:br/>
      </w:r>
    </w:p>
    <w:p w14:paraId="7624731E" w14:textId="2183FF20" w:rsidR="00C85766" w:rsidRPr="002825C7" w:rsidRDefault="00C85766" w:rsidP="002825C7">
      <w:pPr>
        <w:pStyle w:val="Opisslike"/>
        <w:jc w:val="both"/>
      </w:pPr>
      <w:r w:rsidRPr="002825C7">
        <w:rPr>
          <w:rFonts w:ascii="Calibri" w:hAnsi="Calibri" w:cs="Calibri"/>
          <w:b w:val="0"/>
          <w:color w:val="000000"/>
          <w:sz w:val="24"/>
          <w:szCs w:val="24"/>
        </w:rPr>
        <w:lastRenderedPageBreak/>
        <w:t>Treba izdvojiti sudjelovanje šestorice operativnih vatrogasaca na internacionalnom natjecanju spašavanja u prometu Croatia rescue challenge u Karlovcu u lipnju 2025. godine te sudjelovanje na edukaciji za gašenje električnih vozila u Jastrebarskom.</w:t>
      </w:r>
    </w:p>
    <w:p w14:paraId="51D10350" w14:textId="6027919C" w:rsidR="00610F5D" w:rsidRPr="00F011C1" w:rsidRDefault="002825C7" w:rsidP="00C85766">
      <w:pPr>
        <w:jc w:val="both"/>
        <w:rPr>
          <w:rFonts w:ascii="Calibri" w:hAnsi="Calibri" w:cs="Calibri"/>
          <w:color w:val="000000"/>
          <w:sz w:val="24"/>
          <w:szCs w:val="24"/>
        </w:rPr>
      </w:pPr>
      <w:r>
        <w:rPr>
          <w:noProof/>
          <w:lang w:eastAsia="hr-HR"/>
        </w:rPr>
        <w:drawing>
          <wp:anchor distT="0" distB="0" distL="114300" distR="114300" simplePos="0" relativeHeight="251615744" behindDoc="0" locked="0" layoutInCell="1" allowOverlap="1" wp14:anchorId="5B70D611" wp14:editId="2CA0180E">
            <wp:simplePos x="0" y="0"/>
            <wp:positionH relativeFrom="column">
              <wp:posOffset>459547</wp:posOffset>
            </wp:positionH>
            <wp:positionV relativeFrom="paragraph">
              <wp:posOffset>323519</wp:posOffset>
            </wp:positionV>
            <wp:extent cx="4921250" cy="2893695"/>
            <wp:effectExtent l="0" t="0" r="0" b="190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50526_105801 (002)_cr.jpg"/>
                    <pic:cNvPicPr/>
                  </pic:nvPicPr>
                  <pic:blipFill>
                    <a:blip r:embed="rId16" cstate="screen">
                      <a:extLst>
                        <a:ext uri="{28A0092B-C50C-407E-A947-70E740481C1C}">
                          <a14:useLocalDpi xmlns:a14="http://schemas.microsoft.com/office/drawing/2010/main" val="0"/>
                        </a:ext>
                      </a:extLst>
                    </a:blip>
                    <a:stretch>
                      <a:fillRect/>
                    </a:stretch>
                  </pic:blipFill>
                  <pic:spPr>
                    <a:xfrm>
                      <a:off x="0" y="0"/>
                      <a:ext cx="4921250" cy="2893695"/>
                    </a:xfrm>
                    <a:prstGeom prst="rect">
                      <a:avLst/>
                    </a:prstGeom>
                  </pic:spPr>
                </pic:pic>
              </a:graphicData>
            </a:graphic>
            <wp14:sizeRelH relativeFrom="margin">
              <wp14:pctWidth>0</wp14:pctWidth>
            </wp14:sizeRelH>
            <wp14:sizeRelV relativeFrom="margin">
              <wp14:pctHeight>0</wp14:pctHeight>
            </wp14:sizeRelV>
          </wp:anchor>
        </w:drawing>
      </w:r>
    </w:p>
    <w:p w14:paraId="0C69CBA8" w14:textId="255C4749" w:rsidR="00354037" w:rsidRPr="00E34147" w:rsidRDefault="00E34147" w:rsidP="00354037">
      <w:pPr>
        <w:keepNext/>
        <w:autoSpaceDE w:val="0"/>
        <w:autoSpaceDN w:val="0"/>
        <w:adjustRightInd w:val="0"/>
        <w:spacing w:after="200"/>
        <w:ind w:firstLine="0"/>
        <w:jc w:val="center"/>
        <w:rPr>
          <w:b/>
          <w:sz w:val="18"/>
          <w:szCs w:val="18"/>
        </w:rPr>
      </w:pPr>
      <w:r>
        <w:br/>
      </w:r>
      <w:r w:rsidRPr="00E34147">
        <w:rPr>
          <w:b/>
          <w:color w:val="4F81BD" w:themeColor="accent1"/>
          <w:sz w:val="18"/>
          <w:szCs w:val="18"/>
        </w:rPr>
        <w:t>Djelatnici JVP Zadar na natjecanju u Karlovcu</w:t>
      </w:r>
      <w:r w:rsidR="00C85766" w:rsidRPr="00E34147">
        <w:rPr>
          <w:b/>
          <w:color w:val="4F81BD" w:themeColor="accent1"/>
          <w:sz w:val="18"/>
          <w:szCs w:val="18"/>
        </w:rPr>
        <w:t xml:space="preserve">      </w:t>
      </w:r>
    </w:p>
    <w:p w14:paraId="351E48CC" w14:textId="68066FA8" w:rsidR="000B218E" w:rsidRDefault="003F279A" w:rsidP="000C5EF9">
      <w:pPr>
        <w:pStyle w:val="Opisslike"/>
        <w:rPr>
          <w:rFonts w:ascii="Calibri" w:hAnsi="Calibri" w:cs="Calibri"/>
          <w:sz w:val="24"/>
          <w:szCs w:val="24"/>
        </w:rPr>
      </w:pPr>
      <w:r>
        <w:t xml:space="preserve">  </w:t>
      </w:r>
      <w:r>
        <w:tab/>
      </w:r>
    </w:p>
    <w:p w14:paraId="459FA216" w14:textId="71D3259B" w:rsidR="003E320A" w:rsidRDefault="003E320A" w:rsidP="007E532C">
      <w:pPr>
        <w:autoSpaceDE w:val="0"/>
        <w:autoSpaceDN w:val="0"/>
        <w:adjustRightInd w:val="0"/>
        <w:spacing w:after="200"/>
        <w:ind w:firstLine="0"/>
        <w:jc w:val="center"/>
        <w:rPr>
          <w:rFonts w:ascii="Calibri" w:hAnsi="Calibri" w:cs="Calibri"/>
          <w:sz w:val="24"/>
          <w:szCs w:val="24"/>
        </w:rPr>
      </w:pPr>
    </w:p>
    <w:p w14:paraId="683B38F1" w14:textId="57ECA342" w:rsidR="0028675B" w:rsidRDefault="007E532C" w:rsidP="0028675B">
      <w:pPr>
        <w:autoSpaceDE w:val="0"/>
        <w:autoSpaceDN w:val="0"/>
        <w:adjustRightInd w:val="0"/>
        <w:spacing w:after="200"/>
        <w:ind w:firstLine="0"/>
        <w:jc w:val="both"/>
        <w:rPr>
          <w:rFonts w:ascii="Calibri" w:hAnsi="Calibri" w:cs="Calibri"/>
          <w:sz w:val="24"/>
          <w:szCs w:val="24"/>
          <w:u w:val="single"/>
        </w:rPr>
      </w:pPr>
      <w:r>
        <w:rPr>
          <w:rFonts w:ascii="Calibri" w:hAnsi="Calibri" w:cs="Calibri"/>
          <w:sz w:val="24"/>
          <w:szCs w:val="24"/>
          <w:u w:val="single"/>
        </w:rPr>
        <w:t>O</w:t>
      </w:r>
      <w:r w:rsidR="0028675B" w:rsidRPr="008E78CB">
        <w:rPr>
          <w:rFonts w:ascii="Calibri" w:hAnsi="Calibri" w:cs="Calibri"/>
          <w:sz w:val="24"/>
          <w:szCs w:val="24"/>
          <w:u w:val="single"/>
        </w:rPr>
        <w:t>DRŽAVANJE I NABAVA VATROGASNE OPREME I TEHNIKE</w:t>
      </w:r>
      <w:r w:rsidR="0007211A">
        <w:rPr>
          <w:rFonts w:ascii="Calibri" w:hAnsi="Calibri" w:cs="Calibri"/>
          <w:sz w:val="24"/>
          <w:szCs w:val="24"/>
          <w:u w:val="single"/>
        </w:rPr>
        <w:t xml:space="preserve"> </w:t>
      </w:r>
    </w:p>
    <w:p w14:paraId="5EEE62BA" w14:textId="77777777" w:rsidR="001A4936" w:rsidRPr="008E78CB" w:rsidRDefault="001A4936" w:rsidP="0028675B">
      <w:pPr>
        <w:autoSpaceDE w:val="0"/>
        <w:autoSpaceDN w:val="0"/>
        <w:adjustRightInd w:val="0"/>
        <w:spacing w:after="200"/>
        <w:ind w:firstLine="0"/>
        <w:jc w:val="both"/>
        <w:rPr>
          <w:rFonts w:ascii="Calibri" w:hAnsi="Calibri" w:cs="Calibri"/>
          <w:sz w:val="24"/>
          <w:szCs w:val="24"/>
          <w:u w:val="single"/>
        </w:rPr>
      </w:pPr>
    </w:p>
    <w:p w14:paraId="43046438" w14:textId="131BC47D" w:rsidR="0028675B" w:rsidRDefault="0028675B" w:rsidP="0028675B">
      <w:pPr>
        <w:ind w:firstLine="0"/>
        <w:jc w:val="both"/>
        <w:rPr>
          <w:rFonts w:ascii="Calibri" w:hAnsi="Calibri" w:cs="Calibri"/>
          <w:sz w:val="24"/>
          <w:szCs w:val="24"/>
        </w:rPr>
      </w:pPr>
      <w:r w:rsidRPr="008E78CB">
        <w:rPr>
          <w:rFonts w:ascii="Calibri" w:hAnsi="Calibri" w:cs="Calibri"/>
          <w:sz w:val="24"/>
          <w:szCs w:val="24"/>
        </w:rPr>
        <w:t xml:space="preserve">Postrojba koristi: </w:t>
      </w:r>
      <w:r w:rsidR="00AD7CEF">
        <w:rPr>
          <w:rFonts w:ascii="Calibri" w:hAnsi="Calibri" w:cs="Calibri"/>
          <w:sz w:val="24"/>
          <w:szCs w:val="24"/>
        </w:rPr>
        <w:t>7</w:t>
      </w:r>
      <w:r w:rsidRPr="008E78CB">
        <w:rPr>
          <w:rFonts w:ascii="Calibri" w:hAnsi="Calibri" w:cs="Calibri"/>
          <w:sz w:val="24"/>
          <w:szCs w:val="24"/>
        </w:rPr>
        <w:t xml:space="preserve"> zapovjedn</w:t>
      </w:r>
      <w:r w:rsidR="005A1B70">
        <w:rPr>
          <w:rFonts w:ascii="Calibri" w:hAnsi="Calibri" w:cs="Calibri"/>
          <w:sz w:val="24"/>
          <w:szCs w:val="24"/>
        </w:rPr>
        <w:t>ih</w:t>
      </w:r>
      <w:r w:rsidRPr="008E78CB">
        <w:rPr>
          <w:rFonts w:ascii="Calibri" w:hAnsi="Calibri" w:cs="Calibri"/>
          <w:sz w:val="24"/>
          <w:szCs w:val="24"/>
        </w:rPr>
        <w:t xml:space="preserve"> vozila, </w:t>
      </w:r>
      <w:r w:rsidR="00AB3BE8" w:rsidRPr="008E78CB">
        <w:rPr>
          <w:rFonts w:ascii="Calibri" w:hAnsi="Calibri" w:cs="Calibri"/>
          <w:sz w:val="24"/>
          <w:szCs w:val="24"/>
        </w:rPr>
        <w:t>3</w:t>
      </w:r>
      <w:r w:rsidRPr="008E78CB">
        <w:rPr>
          <w:rFonts w:ascii="Calibri" w:hAnsi="Calibri" w:cs="Calibri"/>
          <w:sz w:val="24"/>
          <w:szCs w:val="24"/>
        </w:rPr>
        <w:t xml:space="preserve"> navalna vozila, </w:t>
      </w:r>
      <w:r w:rsidR="008669BB" w:rsidRPr="008E78CB">
        <w:rPr>
          <w:rFonts w:ascii="Calibri" w:hAnsi="Calibri" w:cs="Calibri"/>
          <w:sz w:val="24"/>
          <w:szCs w:val="24"/>
        </w:rPr>
        <w:t>3</w:t>
      </w:r>
      <w:r w:rsidRPr="008E78CB">
        <w:rPr>
          <w:rFonts w:ascii="Calibri" w:hAnsi="Calibri" w:cs="Calibri"/>
          <w:sz w:val="24"/>
          <w:szCs w:val="24"/>
        </w:rPr>
        <w:t xml:space="preserve"> autocisterne, </w:t>
      </w:r>
      <w:r w:rsidR="00044E4C" w:rsidRPr="008E78CB">
        <w:rPr>
          <w:rFonts w:ascii="Calibri" w:hAnsi="Calibri" w:cs="Calibri"/>
          <w:sz w:val="24"/>
          <w:szCs w:val="24"/>
        </w:rPr>
        <w:t>2</w:t>
      </w:r>
      <w:r w:rsidRPr="008E78CB">
        <w:rPr>
          <w:rFonts w:ascii="Calibri" w:hAnsi="Calibri" w:cs="Calibri"/>
          <w:sz w:val="24"/>
          <w:szCs w:val="24"/>
        </w:rPr>
        <w:t xml:space="preserve"> vozila</w:t>
      </w:r>
      <w:r w:rsidR="00044E4C" w:rsidRPr="008E78CB">
        <w:rPr>
          <w:rFonts w:ascii="Calibri" w:hAnsi="Calibri" w:cs="Calibri"/>
          <w:sz w:val="24"/>
          <w:szCs w:val="24"/>
        </w:rPr>
        <w:t xml:space="preserve"> za gašenje požara šuma i raslinja</w:t>
      </w:r>
      <w:r w:rsidRPr="008E78CB">
        <w:rPr>
          <w:rFonts w:ascii="Calibri" w:hAnsi="Calibri" w:cs="Calibri"/>
          <w:sz w:val="24"/>
          <w:szCs w:val="24"/>
        </w:rPr>
        <w:t xml:space="preserve">, </w:t>
      </w:r>
      <w:r w:rsidR="00044E4C" w:rsidRPr="008E78CB">
        <w:rPr>
          <w:rFonts w:ascii="Calibri" w:hAnsi="Calibri" w:cs="Calibri"/>
          <w:sz w:val="24"/>
          <w:szCs w:val="24"/>
        </w:rPr>
        <w:t>2</w:t>
      </w:r>
      <w:r w:rsidRPr="008E78CB">
        <w:rPr>
          <w:rFonts w:ascii="Calibri" w:hAnsi="Calibri" w:cs="Calibri"/>
          <w:sz w:val="24"/>
          <w:szCs w:val="24"/>
        </w:rPr>
        <w:t xml:space="preserve"> vozila</w:t>
      </w:r>
      <w:r w:rsidR="00044E4C" w:rsidRPr="008E78CB">
        <w:rPr>
          <w:rFonts w:ascii="Calibri" w:hAnsi="Calibri" w:cs="Calibri"/>
          <w:sz w:val="24"/>
          <w:szCs w:val="24"/>
        </w:rPr>
        <w:t xml:space="preserve"> za gašenje prahom, 2 vozila za gašenje vodom i pjenom</w:t>
      </w:r>
      <w:r w:rsidRPr="008E78CB">
        <w:rPr>
          <w:rFonts w:ascii="Calibri" w:hAnsi="Calibri" w:cs="Calibri"/>
          <w:sz w:val="24"/>
          <w:szCs w:val="24"/>
        </w:rPr>
        <w:t xml:space="preserve">, </w:t>
      </w:r>
      <w:r w:rsidR="00044E4C" w:rsidRPr="008E78CB">
        <w:rPr>
          <w:rFonts w:ascii="Calibri" w:hAnsi="Calibri" w:cs="Calibri"/>
          <w:sz w:val="24"/>
          <w:szCs w:val="24"/>
        </w:rPr>
        <w:t xml:space="preserve">2 </w:t>
      </w:r>
      <w:r w:rsidRPr="008E78CB">
        <w:rPr>
          <w:rFonts w:ascii="Calibri" w:hAnsi="Calibri" w:cs="Calibri"/>
          <w:sz w:val="24"/>
          <w:szCs w:val="24"/>
        </w:rPr>
        <w:t>vozila</w:t>
      </w:r>
      <w:r w:rsidR="00044E4C" w:rsidRPr="008E78CB">
        <w:rPr>
          <w:rFonts w:ascii="Calibri" w:hAnsi="Calibri" w:cs="Calibri"/>
          <w:sz w:val="24"/>
          <w:szCs w:val="24"/>
        </w:rPr>
        <w:t xml:space="preserve"> za tehničke intervencije</w:t>
      </w:r>
      <w:r w:rsidRPr="008E78CB">
        <w:rPr>
          <w:rFonts w:ascii="Calibri" w:hAnsi="Calibri" w:cs="Calibri"/>
          <w:sz w:val="24"/>
          <w:szCs w:val="24"/>
        </w:rPr>
        <w:t>, 1 vozilo</w:t>
      </w:r>
      <w:r w:rsidR="00044E4C" w:rsidRPr="008E78CB">
        <w:rPr>
          <w:rFonts w:ascii="Calibri" w:hAnsi="Calibri" w:cs="Calibri"/>
          <w:sz w:val="24"/>
          <w:szCs w:val="24"/>
        </w:rPr>
        <w:t xml:space="preserve"> za manje tehničke intervencije i gašenje</w:t>
      </w:r>
      <w:r w:rsidRPr="008E78CB">
        <w:rPr>
          <w:rFonts w:ascii="Calibri" w:hAnsi="Calibri" w:cs="Calibri"/>
          <w:sz w:val="24"/>
          <w:szCs w:val="24"/>
        </w:rPr>
        <w:t xml:space="preserve">, </w:t>
      </w:r>
      <w:r w:rsidR="00044E4C" w:rsidRPr="008E78CB">
        <w:rPr>
          <w:rFonts w:ascii="Calibri" w:hAnsi="Calibri" w:cs="Calibri"/>
          <w:sz w:val="24"/>
          <w:szCs w:val="24"/>
        </w:rPr>
        <w:t>2 vozila za spašav</w:t>
      </w:r>
      <w:r w:rsidR="00A936CE" w:rsidRPr="008E78CB">
        <w:rPr>
          <w:rFonts w:ascii="Calibri" w:hAnsi="Calibri" w:cs="Calibri"/>
          <w:sz w:val="24"/>
          <w:szCs w:val="24"/>
        </w:rPr>
        <w:t>anje s visina i gašenje, 5 polu t</w:t>
      </w:r>
      <w:r w:rsidR="00044E4C" w:rsidRPr="008E78CB">
        <w:rPr>
          <w:rFonts w:ascii="Calibri" w:hAnsi="Calibri" w:cs="Calibri"/>
          <w:sz w:val="24"/>
          <w:szCs w:val="24"/>
        </w:rPr>
        <w:t>eretnih</w:t>
      </w:r>
      <w:r w:rsidR="005A218A" w:rsidRPr="008E78CB">
        <w:rPr>
          <w:rFonts w:ascii="Calibri" w:hAnsi="Calibri" w:cs="Calibri"/>
          <w:sz w:val="24"/>
          <w:szCs w:val="24"/>
        </w:rPr>
        <w:t xml:space="preserve"> vozila</w:t>
      </w:r>
      <w:r w:rsidRPr="008E78CB">
        <w:rPr>
          <w:rFonts w:ascii="Calibri" w:hAnsi="Calibri" w:cs="Calibri"/>
          <w:sz w:val="24"/>
          <w:szCs w:val="24"/>
        </w:rPr>
        <w:t xml:space="preserve">. </w:t>
      </w:r>
    </w:p>
    <w:p w14:paraId="2AA952CA" w14:textId="77777777" w:rsidR="006305F4" w:rsidRPr="008E78CB" w:rsidRDefault="006305F4" w:rsidP="0028675B">
      <w:pPr>
        <w:ind w:firstLine="0"/>
        <w:jc w:val="both"/>
        <w:rPr>
          <w:rFonts w:ascii="Calibri" w:hAnsi="Calibri" w:cs="Calibri"/>
          <w:sz w:val="24"/>
          <w:szCs w:val="24"/>
        </w:rPr>
      </w:pPr>
    </w:p>
    <w:p w14:paraId="1A859D0D" w14:textId="09BE9BDA" w:rsidR="0028675B" w:rsidRPr="008E78CB" w:rsidRDefault="0028675B" w:rsidP="0028675B">
      <w:pPr>
        <w:autoSpaceDE w:val="0"/>
        <w:autoSpaceDN w:val="0"/>
        <w:adjustRightInd w:val="0"/>
        <w:spacing w:after="200"/>
        <w:ind w:firstLine="0"/>
        <w:jc w:val="both"/>
        <w:rPr>
          <w:rFonts w:ascii="Calibri" w:hAnsi="Calibri" w:cs="Calibri"/>
          <w:sz w:val="24"/>
          <w:szCs w:val="24"/>
        </w:rPr>
      </w:pPr>
      <w:r w:rsidRPr="008E78CB">
        <w:rPr>
          <w:rFonts w:ascii="Calibri" w:hAnsi="Calibri" w:cs="Calibri"/>
          <w:sz w:val="24"/>
          <w:szCs w:val="24"/>
        </w:rPr>
        <w:t>Kontrolni pregledi v</w:t>
      </w:r>
      <w:r w:rsidR="00A94F40" w:rsidRPr="008E78CB">
        <w:rPr>
          <w:rFonts w:ascii="Calibri" w:hAnsi="Calibri" w:cs="Calibri"/>
          <w:sz w:val="24"/>
          <w:szCs w:val="24"/>
        </w:rPr>
        <w:t>atrogasnih vozila i opreme izvršavan</w:t>
      </w:r>
      <w:r w:rsidRPr="008E78CB">
        <w:rPr>
          <w:rFonts w:ascii="Calibri" w:hAnsi="Calibri" w:cs="Calibri"/>
          <w:sz w:val="24"/>
          <w:szCs w:val="24"/>
        </w:rPr>
        <w:t>i su svakodnevno prilikom primopredaje službe i po povratku s intervencija. Svak</w:t>
      </w:r>
      <w:r w:rsidR="00C6631A">
        <w:rPr>
          <w:rFonts w:ascii="Calibri" w:hAnsi="Calibri" w:cs="Calibri"/>
          <w:sz w:val="24"/>
          <w:szCs w:val="24"/>
        </w:rPr>
        <w:t>i</w:t>
      </w:r>
      <w:r w:rsidRPr="008E78CB">
        <w:rPr>
          <w:rFonts w:ascii="Calibri" w:hAnsi="Calibri" w:cs="Calibri"/>
          <w:sz w:val="24"/>
          <w:szCs w:val="24"/>
        </w:rPr>
        <w:t xml:space="preserve"> ponedjeljak</w:t>
      </w:r>
      <w:r w:rsidR="00A94F40" w:rsidRPr="008E78CB">
        <w:rPr>
          <w:rFonts w:ascii="Calibri" w:hAnsi="Calibri" w:cs="Calibri"/>
          <w:sz w:val="24"/>
          <w:szCs w:val="24"/>
        </w:rPr>
        <w:t>, koji je</w:t>
      </w:r>
      <w:r w:rsidR="005A218A" w:rsidRPr="008E78CB">
        <w:rPr>
          <w:rFonts w:ascii="Calibri" w:hAnsi="Calibri" w:cs="Calibri"/>
          <w:sz w:val="24"/>
          <w:szCs w:val="24"/>
        </w:rPr>
        <w:t xml:space="preserve"> </w:t>
      </w:r>
      <w:r w:rsidR="00A94F40" w:rsidRPr="008E78CB">
        <w:rPr>
          <w:rFonts w:ascii="Calibri" w:hAnsi="Calibri" w:cs="Calibri"/>
          <w:sz w:val="24"/>
          <w:szCs w:val="24"/>
        </w:rPr>
        <w:t>„</w:t>
      </w:r>
      <w:r w:rsidRPr="008E78CB">
        <w:rPr>
          <w:rFonts w:ascii="Calibri" w:hAnsi="Calibri" w:cs="Calibri"/>
          <w:sz w:val="24"/>
          <w:szCs w:val="24"/>
        </w:rPr>
        <w:t>Dan tehnike</w:t>
      </w:r>
      <w:r w:rsidR="00A94F40" w:rsidRPr="008E78CB">
        <w:rPr>
          <w:rFonts w:ascii="Calibri" w:hAnsi="Calibri" w:cs="Calibri"/>
          <w:sz w:val="24"/>
          <w:szCs w:val="24"/>
        </w:rPr>
        <w:t>“ u JVP Zadar</w:t>
      </w:r>
      <w:r w:rsidR="00C6631A">
        <w:rPr>
          <w:rFonts w:ascii="Calibri" w:hAnsi="Calibri" w:cs="Calibri"/>
          <w:sz w:val="24"/>
          <w:szCs w:val="24"/>
        </w:rPr>
        <w:t>,</w:t>
      </w:r>
      <w:r w:rsidR="005A218A" w:rsidRPr="008E78CB">
        <w:rPr>
          <w:rFonts w:ascii="Calibri" w:hAnsi="Calibri" w:cs="Calibri"/>
          <w:sz w:val="24"/>
          <w:szCs w:val="24"/>
        </w:rPr>
        <w:t xml:space="preserve"> </w:t>
      </w:r>
      <w:r w:rsidR="00A94F40" w:rsidRPr="008E78CB">
        <w:rPr>
          <w:rFonts w:ascii="Calibri" w:hAnsi="Calibri" w:cs="Calibri"/>
          <w:sz w:val="24"/>
          <w:szCs w:val="24"/>
        </w:rPr>
        <w:t>pristupalo</w:t>
      </w:r>
      <w:r w:rsidRPr="008E78CB">
        <w:rPr>
          <w:rFonts w:ascii="Calibri" w:hAnsi="Calibri" w:cs="Calibri"/>
          <w:sz w:val="24"/>
          <w:szCs w:val="24"/>
        </w:rPr>
        <w:t xml:space="preserve"> se detaljn</w:t>
      </w:r>
      <w:r w:rsidR="00A94F40" w:rsidRPr="008E78CB">
        <w:rPr>
          <w:rFonts w:ascii="Calibri" w:hAnsi="Calibri" w:cs="Calibri"/>
          <w:sz w:val="24"/>
          <w:szCs w:val="24"/>
        </w:rPr>
        <w:t>oj</w:t>
      </w:r>
      <w:r w:rsidRPr="008E78CB">
        <w:rPr>
          <w:rFonts w:ascii="Calibri" w:hAnsi="Calibri" w:cs="Calibri"/>
          <w:sz w:val="24"/>
          <w:szCs w:val="24"/>
        </w:rPr>
        <w:t xml:space="preserve"> provjer</w:t>
      </w:r>
      <w:r w:rsidR="00A94F40" w:rsidRPr="008E78CB">
        <w:rPr>
          <w:rFonts w:ascii="Calibri" w:hAnsi="Calibri" w:cs="Calibri"/>
          <w:sz w:val="24"/>
          <w:szCs w:val="24"/>
        </w:rPr>
        <w:t xml:space="preserve">i ispravnosti i operativne spremnosti, te </w:t>
      </w:r>
      <w:r w:rsidRPr="008E78CB">
        <w:rPr>
          <w:rFonts w:ascii="Calibri" w:hAnsi="Calibri" w:cs="Calibri"/>
          <w:sz w:val="24"/>
          <w:szCs w:val="24"/>
        </w:rPr>
        <w:t>čišćenj</w:t>
      </w:r>
      <w:r w:rsidR="00A94F40" w:rsidRPr="008E78CB">
        <w:rPr>
          <w:rFonts w:ascii="Calibri" w:hAnsi="Calibri" w:cs="Calibri"/>
          <w:sz w:val="24"/>
          <w:szCs w:val="24"/>
        </w:rPr>
        <w:t>u i održavanju</w:t>
      </w:r>
      <w:r w:rsidRPr="008E78CB">
        <w:rPr>
          <w:rFonts w:ascii="Calibri" w:hAnsi="Calibri" w:cs="Calibri"/>
          <w:sz w:val="24"/>
          <w:szCs w:val="24"/>
        </w:rPr>
        <w:t xml:space="preserve"> vatrogasne opreme.</w:t>
      </w:r>
    </w:p>
    <w:p w14:paraId="12E6B3FF" w14:textId="77777777" w:rsidR="0028675B" w:rsidRPr="008E78CB" w:rsidRDefault="0028675B" w:rsidP="0028675B">
      <w:pPr>
        <w:autoSpaceDE w:val="0"/>
        <w:autoSpaceDN w:val="0"/>
        <w:adjustRightInd w:val="0"/>
        <w:spacing w:after="200"/>
        <w:ind w:firstLine="0"/>
        <w:jc w:val="both"/>
        <w:rPr>
          <w:rFonts w:ascii="Calibri" w:hAnsi="Calibri" w:cs="Calibri"/>
          <w:sz w:val="24"/>
          <w:szCs w:val="24"/>
        </w:rPr>
      </w:pPr>
      <w:r w:rsidRPr="008E78CB">
        <w:rPr>
          <w:rFonts w:ascii="Calibri" w:hAnsi="Calibri" w:cs="Calibri"/>
          <w:sz w:val="24"/>
          <w:szCs w:val="24"/>
        </w:rPr>
        <w:t>U ovlaštenim servisima obavljani su redovni godišnji servisi vatrogasnih vozila i nadogr</w:t>
      </w:r>
      <w:r w:rsidR="00A94F40" w:rsidRPr="008E78CB">
        <w:rPr>
          <w:rFonts w:ascii="Calibri" w:hAnsi="Calibri" w:cs="Calibri"/>
          <w:sz w:val="24"/>
          <w:szCs w:val="24"/>
        </w:rPr>
        <w:t>adnje na vatrogasnim vozilima, te je</w:t>
      </w:r>
      <w:r w:rsidR="005A218A" w:rsidRPr="008E78CB">
        <w:rPr>
          <w:rFonts w:ascii="Calibri" w:hAnsi="Calibri" w:cs="Calibri"/>
          <w:sz w:val="24"/>
          <w:szCs w:val="24"/>
        </w:rPr>
        <w:t xml:space="preserve"> </w:t>
      </w:r>
      <w:r w:rsidR="00A94F40" w:rsidRPr="008E78CB">
        <w:rPr>
          <w:rFonts w:ascii="Calibri" w:hAnsi="Calibri" w:cs="Calibri"/>
          <w:sz w:val="24"/>
          <w:szCs w:val="24"/>
        </w:rPr>
        <w:t xml:space="preserve">redovno održavana i </w:t>
      </w:r>
      <w:r w:rsidRPr="008E78CB">
        <w:rPr>
          <w:rFonts w:ascii="Calibri" w:hAnsi="Calibri" w:cs="Calibri"/>
          <w:sz w:val="24"/>
          <w:szCs w:val="24"/>
        </w:rPr>
        <w:t xml:space="preserve">sva </w:t>
      </w:r>
      <w:r w:rsidR="00A94F40" w:rsidRPr="008E78CB">
        <w:rPr>
          <w:rFonts w:ascii="Calibri" w:hAnsi="Calibri" w:cs="Calibri"/>
          <w:sz w:val="24"/>
          <w:szCs w:val="24"/>
        </w:rPr>
        <w:t xml:space="preserve">pripadajuća </w:t>
      </w:r>
      <w:r w:rsidRPr="008E78CB">
        <w:rPr>
          <w:rFonts w:ascii="Calibri" w:hAnsi="Calibri" w:cs="Calibri"/>
          <w:sz w:val="24"/>
          <w:szCs w:val="24"/>
        </w:rPr>
        <w:t>oprema.</w:t>
      </w:r>
      <w:r w:rsidR="004E1C10" w:rsidRPr="008E78CB">
        <w:rPr>
          <w:rFonts w:ascii="Calibri" w:hAnsi="Calibri" w:cs="Calibri"/>
          <w:sz w:val="24"/>
          <w:szCs w:val="24"/>
        </w:rPr>
        <w:t xml:space="preserve"> Tijekom godine vršili s</w:t>
      </w:r>
      <w:r w:rsidR="00A94F40" w:rsidRPr="008E78CB">
        <w:rPr>
          <w:rFonts w:ascii="Calibri" w:hAnsi="Calibri" w:cs="Calibri"/>
          <w:sz w:val="24"/>
          <w:szCs w:val="24"/>
        </w:rPr>
        <w:t xml:space="preserve">mo redovite tehničke preglede, </w:t>
      </w:r>
      <w:r w:rsidR="004E1C10" w:rsidRPr="008E78CB">
        <w:rPr>
          <w:rFonts w:ascii="Calibri" w:hAnsi="Calibri" w:cs="Calibri"/>
          <w:sz w:val="24"/>
          <w:szCs w:val="24"/>
        </w:rPr>
        <w:t>registraciju</w:t>
      </w:r>
      <w:r w:rsidR="00A94F40" w:rsidRPr="008E78CB">
        <w:rPr>
          <w:rFonts w:ascii="Calibri" w:hAnsi="Calibri" w:cs="Calibri"/>
          <w:sz w:val="24"/>
          <w:szCs w:val="24"/>
        </w:rPr>
        <w:t xml:space="preserve"> i osiguranje </w:t>
      </w:r>
      <w:r w:rsidR="004E1C10" w:rsidRPr="008E78CB">
        <w:rPr>
          <w:rFonts w:ascii="Calibri" w:hAnsi="Calibri" w:cs="Calibri"/>
          <w:sz w:val="24"/>
          <w:szCs w:val="24"/>
        </w:rPr>
        <w:t>vozila.</w:t>
      </w:r>
    </w:p>
    <w:p w14:paraId="379400EC" w14:textId="77777777" w:rsidR="0028675B" w:rsidRPr="005F4CB8" w:rsidRDefault="0028675B" w:rsidP="0028675B">
      <w:pPr>
        <w:autoSpaceDE w:val="0"/>
        <w:autoSpaceDN w:val="0"/>
        <w:adjustRightInd w:val="0"/>
        <w:spacing w:after="200"/>
        <w:ind w:firstLine="0"/>
        <w:jc w:val="both"/>
        <w:rPr>
          <w:rFonts w:ascii="Calibri" w:hAnsi="Calibri" w:cs="Calibri"/>
          <w:sz w:val="24"/>
          <w:szCs w:val="24"/>
        </w:rPr>
      </w:pPr>
      <w:r w:rsidRPr="008E78CB">
        <w:rPr>
          <w:rFonts w:ascii="Calibri" w:hAnsi="Calibri" w:cs="Calibri"/>
          <w:sz w:val="24"/>
          <w:szCs w:val="24"/>
        </w:rPr>
        <w:t xml:space="preserve">U mehaničkoj radionici </w:t>
      </w:r>
      <w:r w:rsidR="00A94F40" w:rsidRPr="008E78CB">
        <w:rPr>
          <w:rFonts w:ascii="Calibri" w:hAnsi="Calibri" w:cs="Calibri"/>
          <w:sz w:val="24"/>
          <w:szCs w:val="24"/>
        </w:rPr>
        <w:t>u postrojbi izvršava</w:t>
      </w:r>
      <w:r w:rsidRPr="008E78CB">
        <w:rPr>
          <w:rFonts w:ascii="Calibri" w:hAnsi="Calibri" w:cs="Calibri"/>
          <w:sz w:val="24"/>
          <w:szCs w:val="24"/>
        </w:rPr>
        <w:t>ni su manji popravci i održavanje vatrogasnih vozila, strojeva, uređaja, alata i ostale vatrogasne opreme.</w:t>
      </w:r>
    </w:p>
    <w:p w14:paraId="43F43BEB" w14:textId="77777777" w:rsidR="0028675B" w:rsidRPr="00AD77EF" w:rsidRDefault="0028675B" w:rsidP="0028675B">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lastRenderedPageBreak/>
        <w:t>Od ostale vatrogasne opr</w:t>
      </w:r>
      <w:r w:rsidR="00B879AB" w:rsidRPr="00AD77EF">
        <w:rPr>
          <w:rFonts w:ascii="Calibri" w:hAnsi="Calibri" w:cs="Calibri"/>
          <w:sz w:val="24"/>
          <w:szCs w:val="24"/>
        </w:rPr>
        <w:t>eme i uređaja u JVP Zadar nalazi</w:t>
      </w:r>
      <w:r w:rsidRPr="00AD77EF">
        <w:rPr>
          <w:rFonts w:ascii="Calibri" w:hAnsi="Calibri" w:cs="Calibri"/>
          <w:sz w:val="24"/>
          <w:szCs w:val="24"/>
        </w:rPr>
        <w:t xml:space="preserve"> se </w:t>
      </w:r>
      <w:r w:rsidR="00044E4C" w:rsidRPr="00AD77EF">
        <w:rPr>
          <w:rFonts w:ascii="Calibri" w:hAnsi="Calibri" w:cs="Calibri"/>
          <w:sz w:val="24"/>
          <w:szCs w:val="24"/>
        </w:rPr>
        <w:t>60</w:t>
      </w:r>
      <w:r w:rsidRPr="00AD77EF">
        <w:rPr>
          <w:rFonts w:ascii="Calibri" w:hAnsi="Calibri" w:cs="Calibri"/>
          <w:sz w:val="24"/>
          <w:szCs w:val="24"/>
        </w:rPr>
        <w:t xml:space="preserve"> uređaja za zaštitu dišnih organa, 24 pumpe (1 za agresivne i zapaljive tekućine), </w:t>
      </w:r>
      <w:r w:rsidR="007222A5" w:rsidRPr="00AD77EF">
        <w:rPr>
          <w:rFonts w:ascii="Calibri" w:hAnsi="Calibri" w:cs="Calibri"/>
          <w:sz w:val="24"/>
          <w:szCs w:val="24"/>
        </w:rPr>
        <w:t>5</w:t>
      </w:r>
      <w:r w:rsidRPr="00AD77EF">
        <w:rPr>
          <w:rFonts w:ascii="Calibri" w:hAnsi="Calibri" w:cs="Calibri"/>
          <w:sz w:val="24"/>
          <w:szCs w:val="24"/>
        </w:rPr>
        <w:t xml:space="preserve"> </w:t>
      </w:r>
      <w:r w:rsidR="007222A5" w:rsidRPr="00AD77EF">
        <w:rPr>
          <w:rFonts w:ascii="Calibri" w:hAnsi="Calibri" w:cs="Calibri"/>
          <w:sz w:val="24"/>
          <w:szCs w:val="24"/>
        </w:rPr>
        <w:t xml:space="preserve">kompleta </w:t>
      </w:r>
      <w:r w:rsidRPr="00AD77EF">
        <w:rPr>
          <w:rFonts w:ascii="Calibri" w:hAnsi="Calibri" w:cs="Calibri"/>
          <w:sz w:val="24"/>
          <w:szCs w:val="24"/>
        </w:rPr>
        <w:t xml:space="preserve">alata za spašavanje kod prometnih nesreća, </w:t>
      </w:r>
      <w:r w:rsidR="000C3C52" w:rsidRPr="00AD77EF">
        <w:rPr>
          <w:rFonts w:ascii="Calibri" w:hAnsi="Calibri" w:cs="Calibri"/>
          <w:sz w:val="24"/>
          <w:szCs w:val="24"/>
        </w:rPr>
        <w:t>4</w:t>
      </w:r>
      <w:r w:rsidR="005A218A" w:rsidRPr="00AD77EF">
        <w:rPr>
          <w:rFonts w:ascii="Calibri" w:hAnsi="Calibri" w:cs="Calibri"/>
          <w:sz w:val="24"/>
          <w:szCs w:val="24"/>
        </w:rPr>
        <w:t xml:space="preserve"> </w:t>
      </w:r>
      <w:r w:rsidR="007222A5" w:rsidRPr="00AD77EF">
        <w:rPr>
          <w:rFonts w:ascii="Calibri" w:hAnsi="Calibri" w:cs="Calibri"/>
          <w:sz w:val="24"/>
          <w:szCs w:val="24"/>
        </w:rPr>
        <w:t>termovizijske kamere,</w:t>
      </w:r>
      <w:r w:rsidRPr="00AD77EF">
        <w:rPr>
          <w:rFonts w:ascii="Calibri" w:hAnsi="Calibri" w:cs="Calibri"/>
          <w:sz w:val="24"/>
          <w:szCs w:val="24"/>
        </w:rPr>
        <w:t xml:space="preserve"> </w:t>
      </w:r>
      <w:r w:rsidR="000C3C52" w:rsidRPr="00AD77EF">
        <w:rPr>
          <w:rFonts w:ascii="Calibri" w:hAnsi="Calibri" w:cs="Calibri"/>
          <w:sz w:val="24"/>
          <w:szCs w:val="24"/>
        </w:rPr>
        <w:t>6</w:t>
      </w:r>
      <w:r w:rsidR="005A218A" w:rsidRPr="00AD77EF">
        <w:rPr>
          <w:rFonts w:ascii="Calibri" w:hAnsi="Calibri" w:cs="Calibri"/>
          <w:sz w:val="24"/>
          <w:szCs w:val="24"/>
        </w:rPr>
        <w:t xml:space="preserve"> </w:t>
      </w:r>
      <w:r w:rsidR="007222A5" w:rsidRPr="00AD77EF">
        <w:rPr>
          <w:rFonts w:ascii="Calibri" w:hAnsi="Calibri" w:cs="Calibri"/>
          <w:sz w:val="24"/>
          <w:szCs w:val="24"/>
        </w:rPr>
        <w:t>eksploziometra, te CAFS uređaj.</w:t>
      </w:r>
    </w:p>
    <w:p w14:paraId="0BAB8C94" w14:textId="77777777" w:rsidR="00EA19D9" w:rsidRPr="00AD77EF" w:rsidRDefault="00EA19D9" w:rsidP="0028675B">
      <w:pPr>
        <w:autoSpaceDE w:val="0"/>
        <w:autoSpaceDN w:val="0"/>
        <w:adjustRightInd w:val="0"/>
        <w:ind w:firstLine="0"/>
        <w:jc w:val="both"/>
        <w:rPr>
          <w:rFonts w:ascii="Calibri" w:hAnsi="Calibri" w:cs="Calibri"/>
          <w:sz w:val="24"/>
          <w:szCs w:val="24"/>
        </w:rPr>
      </w:pPr>
    </w:p>
    <w:p w14:paraId="4F3CB3F3" w14:textId="0CF41FEE" w:rsidR="004F31F8" w:rsidRPr="00AD77EF" w:rsidRDefault="00B366E2" w:rsidP="0028675B">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Javna vatrogasna postrojbe Zadar koristi gumenjak u vlasništvu Vatrogasne zajednice Grada Zadra HighfieldPatrol 760 Hypalon sa vanbrodskim motorom Honda</w:t>
      </w:r>
      <w:r w:rsidR="00665118" w:rsidRPr="00AD77EF">
        <w:rPr>
          <w:rFonts w:ascii="Calibri" w:hAnsi="Calibri" w:cs="Calibri"/>
          <w:sz w:val="24"/>
          <w:szCs w:val="24"/>
        </w:rPr>
        <w:t>, koji s</w:t>
      </w:r>
      <w:r w:rsidR="00952BEA">
        <w:rPr>
          <w:rFonts w:ascii="Calibri" w:hAnsi="Calibri" w:cs="Calibri"/>
          <w:sz w:val="24"/>
          <w:szCs w:val="24"/>
        </w:rPr>
        <w:t xml:space="preserve">luži za prijevoz ljudi i opreme, a </w:t>
      </w:r>
      <w:r w:rsidR="00952BEA" w:rsidRPr="00AD77EF">
        <w:rPr>
          <w:rFonts w:ascii="Calibri" w:hAnsi="Calibri" w:cs="Calibri"/>
          <w:sz w:val="24"/>
          <w:szCs w:val="24"/>
        </w:rPr>
        <w:t>Vatrogasna zajednica Zadarske županije ustupila nam je na korištenje bespilotnu letjelicu s termalnom kamerom, kompletom baterija potrebnim za let i stanicom za punjenje baterije – DJ MATRICE 300RTK + DJI Zenmuse H20T</w:t>
      </w:r>
      <w:r w:rsidR="00952BEA">
        <w:rPr>
          <w:rFonts w:ascii="Calibri" w:hAnsi="Calibri" w:cs="Calibri"/>
          <w:sz w:val="24"/>
          <w:szCs w:val="24"/>
        </w:rPr>
        <w:t>.</w:t>
      </w:r>
      <w:r w:rsidR="00266A80">
        <w:rPr>
          <w:rFonts w:ascii="Calibri" w:hAnsi="Calibri" w:cs="Calibri"/>
          <w:sz w:val="24"/>
          <w:szCs w:val="24"/>
        </w:rPr>
        <w:t xml:space="preserve"> Javna vatrogasna postrojba Zadar kao Operater sustava bespilotnog zrakoplovstva (UAS) ima trojicu ovlašt</w:t>
      </w:r>
      <w:r w:rsidR="00467146">
        <w:rPr>
          <w:rFonts w:ascii="Calibri" w:hAnsi="Calibri" w:cs="Calibri"/>
          <w:sz w:val="24"/>
          <w:szCs w:val="24"/>
        </w:rPr>
        <w:t>enih i osposobljenih djelatnika.</w:t>
      </w:r>
    </w:p>
    <w:p w14:paraId="66D0553B" w14:textId="0C4D431D" w:rsidR="00290B9A" w:rsidRDefault="00290B9A" w:rsidP="0028675B">
      <w:pPr>
        <w:autoSpaceDE w:val="0"/>
        <w:autoSpaceDN w:val="0"/>
        <w:adjustRightInd w:val="0"/>
        <w:ind w:firstLine="0"/>
        <w:jc w:val="both"/>
        <w:rPr>
          <w:rFonts w:ascii="Calibri" w:hAnsi="Calibri" w:cs="Calibri"/>
          <w:sz w:val="24"/>
          <w:szCs w:val="24"/>
        </w:rPr>
      </w:pPr>
    </w:p>
    <w:p w14:paraId="0B14559A" w14:textId="5EB848A1" w:rsidR="006038D3" w:rsidRDefault="006038D3" w:rsidP="0028675B">
      <w:pPr>
        <w:autoSpaceDE w:val="0"/>
        <w:autoSpaceDN w:val="0"/>
        <w:adjustRightInd w:val="0"/>
        <w:ind w:firstLine="0"/>
        <w:jc w:val="both"/>
        <w:rPr>
          <w:rFonts w:ascii="Calibri" w:hAnsi="Calibri" w:cs="Calibri"/>
          <w:sz w:val="24"/>
          <w:szCs w:val="24"/>
        </w:rPr>
      </w:pPr>
      <w:r w:rsidRPr="003C0012">
        <w:rPr>
          <w:rFonts w:ascii="Calibri" w:hAnsi="Calibri" w:cs="Calibri"/>
          <w:sz w:val="24"/>
          <w:szCs w:val="24"/>
        </w:rPr>
        <w:t>U 2025. godini započeo je postupak ugrađivanja tableta u vatrogasna vozila kako bi isti omogućili lakš</w:t>
      </w:r>
      <w:r w:rsidR="003C0012" w:rsidRPr="003C0012">
        <w:rPr>
          <w:rFonts w:ascii="Calibri" w:hAnsi="Calibri" w:cs="Calibri"/>
          <w:sz w:val="24"/>
          <w:szCs w:val="24"/>
        </w:rPr>
        <w:t>e i funkcionalnije praćenje vatrogasnih vozila uz pomoć GPS</w:t>
      </w:r>
      <w:r w:rsidR="00455900">
        <w:rPr>
          <w:rFonts w:ascii="Calibri" w:hAnsi="Calibri" w:cs="Calibri"/>
          <w:sz w:val="24"/>
          <w:szCs w:val="24"/>
        </w:rPr>
        <w:t>-a</w:t>
      </w:r>
      <w:r w:rsidR="003C0012" w:rsidRPr="003C0012">
        <w:rPr>
          <w:rFonts w:ascii="Calibri" w:hAnsi="Calibri" w:cs="Calibri"/>
          <w:sz w:val="24"/>
          <w:szCs w:val="24"/>
        </w:rPr>
        <w:t xml:space="preserve"> u stvarnom vremenu za</w:t>
      </w:r>
      <w:r w:rsidRPr="003C0012">
        <w:rPr>
          <w:rFonts w:ascii="Calibri" w:hAnsi="Calibri" w:cs="Calibri"/>
          <w:sz w:val="24"/>
          <w:szCs w:val="24"/>
        </w:rPr>
        <w:t xml:space="preserve"> vrijeme vatrogasnih intervencija.</w:t>
      </w:r>
    </w:p>
    <w:p w14:paraId="039C1DA0" w14:textId="67C27DDC" w:rsidR="00697F7E" w:rsidRDefault="00697F7E" w:rsidP="0028675B">
      <w:pPr>
        <w:autoSpaceDE w:val="0"/>
        <w:autoSpaceDN w:val="0"/>
        <w:adjustRightInd w:val="0"/>
        <w:ind w:firstLine="0"/>
        <w:jc w:val="both"/>
        <w:rPr>
          <w:rFonts w:ascii="Calibri" w:hAnsi="Calibri" w:cs="Calibri"/>
          <w:sz w:val="24"/>
          <w:szCs w:val="24"/>
        </w:rPr>
      </w:pPr>
    </w:p>
    <w:p w14:paraId="62781B7B" w14:textId="3E86EB6F" w:rsidR="00697F7E" w:rsidRDefault="002825C7" w:rsidP="0028675B">
      <w:pPr>
        <w:autoSpaceDE w:val="0"/>
        <w:autoSpaceDN w:val="0"/>
        <w:adjustRightInd w:val="0"/>
        <w:ind w:firstLine="0"/>
        <w:jc w:val="both"/>
        <w:rPr>
          <w:rFonts w:ascii="Calibri" w:hAnsi="Calibri" w:cs="Calibri"/>
          <w:sz w:val="24"/>
          <w:szCs w:val="24"/>
        </w:rPr>
      </w:pPr>
      <w:r>
        <w:rPr>
          <w:rFonts w:ascii="Calibri" w:hAnsi="Calibri" w:cs="Calibri"/>
          <w:noProof/>
          <w:sz w:val="24"/>
          <w:szCs w:val="24"/>
          <w:lang w:eastAsia="hr-HR"/>
        </w:rPr>
        <w:drawing>
          <wp:anchor distT="0" distB="0" distL="114300" distR="114300" simplePos="0" relativeHeight="251703808" behindDoc="0" locked="0" layoutInCell="1" allowOverlap="1" wp14:anchorId="087B6FF3" wp14:editId="14C7A72E">
            <wp:simplePos x="0" y="0"/>
            <wp:positionH relativeFrom="column">
              <wp:posOffset>927735</wp:posOffset>
            </wp:positionH>
            <wp:positionV relativeFrom="paragraph">
              <wp:posOffset>295965</wp:posOffset>
            </wp:positionV>
            <wp:extent cx="3919993" cy="2812094"/>
            <wp:effectExtent l="0" t="0" r="4445" b="7620"/>
            <wp:wrapTopAndBottom/>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ablet.jpg"/>
                    <pic:cNvPicPr/>
                  </pic:nvPicPr>
                  <pic:blipFill>
                    <a:blip r:embed="rId17" cstate="screen">
                      <a:extLst>
                        <a:ext uri="{28A0092B-C50C-407E-A947-70E740481C1C}">
                          <a14:useLocalDpi xmlns:a14="http://schemas.microsoft.com/office/drawing/2010/main" val="0"/>
                        </a:ext>
                      </a:extLst>
                    </a:blip>
                    <a:stretch>
                      <a:fillRect/>
                    </a:stretch>
                  </pic:blipFill>
                  <pic:spPr>
                    <a:xfrm>
                      <a:off x="0" y="0"/>
                      <a:ext cx="3919993" cy="2812094"/>
                    </a:xfrm>
                    <a:prstGeom prst="rect">
                      <a:avLst/>
                    </a:prstGeom>
                  </pic:spPr>
                </pic:pic>
              </a:graphicData>
            </a:graphic>
          </wp:anchor>
        </w:drawing>
      </w:r>
    </w:p>
    <w:p w14:paraId="78F12E13" w14:textId="05984B21" w:rsidR="00697F7E" w:rsidRPr="00D80DDE" w:rsidRDefault="00697F7E" w:rsidP="0028675B">
      <w:pPr>
        <w:autoSpaceDE w:val="0"/>
        <w:autoSpaceDN w:val="0"/>
        <w:adjustRightInd w:val="0"/>
        <w:ind w:firstLine="0"/>
        <w:jc w:val="both"/>
        <w:rPr>
          <w:rFonts w:ascii="Calibri" w:hAnsi="Calibri" w:cs="Calibri"/>
          <w:color w:val="365F91" w:themeColor="accent1" w:themeShade="BF"/>
          <w:sz w:val="18"/>
          <w:szCs w:val="18"/>
        </w:rPr>
      </w:pPr>
    </w:p>
    <w:p w14:paraId="7711912F" w14:textId="20D15560" w:rsidR="00697F7E" w:rsidRPr="00D80DDE" w:rsidRDefault="00D80DDE" w:rsidP="00D80DDE">
      <w:pPr>
        <w:autoSpaceDE w:val="0"/>
        <w:autoSpaceDN w:val="0"/>
        <w:adjustRightInd w:val="0"/>
        <w:ind w:firstLine="0"/>
        <w:jc w:val="center"/>
        <w:rPr>
          <w:rFonts w:ascii="Calibri" w:hAnsi="Calibri" w:cs="Calibri"/>
          <w:b/>
          <w:color w:val="4F81BD" w:themeColor="accent1"/>
          <w:sz w:val="18"/>
          <w:szCs w:val="18"/>
        </w:rPr>
      </w:pPr>
      <w:r w:rsidRPr="00D80DDE">
        <w:rPr>
          <w:rFonts w:ascii="Calibri" w:hAnsi="Calibri" w:cs="Calibri"/>
          <w:b/>
          <w:color w:val="4F81BD" w:themeColor="accent1"/>
          <w:sz w:val="18"/>
          <w:szCs w:val="18"/>
        </w:rPr>
        <w:t>Tablet u vatrogasnom vozilu</w:t>
      </w:r>
    </w:p>
    <w:p w14:paraId="74C8AE59" w14:textId="27783990" w:rsidR="002825C7" w:rsidRDefault="002825C7" w:rsidP="0028675B">
      <w:pPr>
        <w:autoSpaceDE w:val="0"/>
        <w:autoSpaceDN w:val="0"/>
        <w:adjustRightInd w:val="0"/>
        <w:ind w:firstLine="0"/>
        <w:jc w:val="both"/>
        <w:rPr>
          <w:rFonts w:ascii="Calibri" w:hAnsi="Calibri" w:cs="Calibri"/>
          <w:sz w:val="24"/>
          <w:szCs w:val="24"/>
        </w:rPr>
      </w:pPr>
    </w:p>
    <w:p w14:paraId="50901BA5" w14:textId="7E67985E" w:rsidR="003C0012" w:rsidRDefault="003C0012" w:rsidP="0028675B">
      <w:pPr>
        <w:autoSpaceDE w:val="0"/>
        <w:autoSpaceDN w:val="0"/>
        <w:adjustRightInd w:val="0"/>
        <w:ind w:firstLine="0"/>
        <w:jc w:val="both"/>
        <w:rPr>
          <w:rFonts w:ascii="Calibri" w:hAnsi="Calibri" w:cs="Calibri"/>
          <w:sz w:val="24"/>
          <w:szCs w:val="24"/>
        </w:rPr>
      </w:pPr>
    </w:p>
    <w:p w14:paraId="403E9D91" w14:textId="7ED873D1" w:rsidR="006038D3" w:rsidRDefault="006038D3" w:rsidP="0028675B">
      <w:pPr>
        <w:autoSpaceDE w:val="0"/>
        <w:autoSpaceDN w:val="0"/>
        <w:adjustRightInd w:val="0"/>
        <w:ind w:firstLine="0"/>
        <w:jc w:val="both"/>
        <w:rPr>
          <w:rFonts w:ascii="Calibri" w:hAnsi="Calibri" w:cs="Calibri"/>
          <w:sz w:val="24"/>
          <w:szCs w:val="24"/>
        </w:rPr>
      </w:pPr>
    </w:p>
    <w:p w14:paraId="560EC768" w14:textId="16F794B5" w:rsidR="00697F7E" w:rsidRDefault="00D80DDE" w:rsidP="0028675B">
      <w:pPr>
        <w:autoSpaceDE w:val="0"/>
        <w:autoSpaceDN w:val="0"/>
        <w:adjustRightInd w:val="0"/>
        <w:ind w:firstLine="0"/>
        <w:jc w:val="both"/>
        <w:rPr>
          <w:rFonts w:ascii="Calibri" w:hAnsi="Calibri" w:cs="Calibri"/>
          <w:sz w:val="24"/>
          <w:szCs w:val="24"/>
        </w:rPr>
      </w:pPr>
      <w:r>
        <w:rPr>
          <w:rFonts w:ascii="Calibri" w:hAnsi="Calibri" w:cs="Calibri"/>
          <w:noProof/>
          <w:sz w:val="24"/>
          <w:szCs w:val="24"/>
          <w:lang w:eastAsia="hr-HR"/>
        </w:rPr>
        <w:lastRenderedPageBreak/>
        <w:drawing>
          <wp:anchor distT="0" distB="0" distL="114300" distR="114300" simplePos="0" relativeHeight="251704832" behindDoc="0" locked="0" layoutInCell="1" allowOverlap="1" wp14:anchorId="3F1A331E" wp14:editId="4A655E3C">
            <wp:simplePos x="0" y="0"/>
            <wp:positionH relativeFrom="column">
              <wp:posOffset>857471</wp:posOffset>
            </wp:positionH>
            <wp:positionV relativeFrom="paragraph">
              <wp:posOffset>450353</wp:posOffset>
            </wp:positionV>
            <wp:extent cx="4038903" cy="2991335"/>
            <wp:effectExtent l="0" t="0" r="0" b="0"/>
            <wp:wrapTopAndBottom/>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gregat.jpg"/>
                    <pic:cNvPicPr/>
                  </pic:nvPicPr>
                  <pic:blipFill>
                    <a:blip r:embed="rId18" cstate="screen">
                      <a:extLst>
                        <a:ext uri="{28A0092B-C50C-407E-A947-70E740481C1C}">
                          <a14:useLocalDpi xmlns:a14="http://schemas.microsoft.com/office/drawing/2010/main" val="0"/>
                        </a:ext>
                      </a:extLst>
                    </a:blip>
                    <a:stretch>
                      <a:fillRect/>
                    </a:stretch>
                  </pic:blipFill>
                  <pic:spPr>
                    <a:xfrm>
                      <a:off x="0" y="0"/>
                      <a:ext cx="4038903" cy="2991335"/>
                    </a:xfrm>
                    <a:prstGeom prst="rect">
                      <a:avLst/>
                    </a:prstGeom>
                  </pic:spPr>
                </pic:pic>
              </a:graphicData>
            </a:graphic>
          </wp:anchor>
        </w:drawing>
      </w:r>
      <w:r w:rsidR="00697F7E">
        <w:rPr>
          <w:rFonts w:ascii="Calibri" w:hAnsi="Calibri" w:cs="Calibri"/>
          <w:sz w:val="24"/>
          <w:szCs w:val="24"/>
        </w:rPr>
        <w:t xml:space="preserve">Tijekom 2025. godine nabavljen je i ugrađen novi agregat za struju i uskočni jastuk namijenjen za spašavanje s visina. </w:t>
      </w:r>
    </w:p>
    <w:p w14:paraId="7195F4E8" w14:textId="3805B89D" w:rsidR="00697F7E" w:rsidRDefault="00697F7E" w:rsidP="0028675B">
      <w:pPr>
        <w:autoSpaceDE w:val="0"/>
        <w:autoSpaceDN w:val="0"/>
        <w:adjustRightInd w:val="0"/>
        <w:ind w:firstLine="0"/>
        <w:jc w:val="both"/>
        <w:rPr>
          <w:rFonts w:ascii="Calibri" w:hAnsi="Calibri" w:cs="Calibri"/>
          <w:sz w:val="24"/>
          <w:szCs w:val="24"/>
        </w:rPr>
      </w:pPr>
    </w:p>
    <w:p w14:paraId="4E881F8C" w14:textId="57CFA240" w:rsidR="00D80DDE" w:rsidRPr="00D80DDE" w:rsidRDefault="00D80DDE" w:rsidP="00D80DDE">
      <w:pPr>
        <w:autoSpaceDE w:val="0"/>
        <w:autoSpaceDN w:val="0"/>
        <w:adjustRightInd w:val="0"/>
        <w:ind w:firstLine="0"/>
        <w:jc w:val="center"/>
        <w:rPr>
          <w:rFonts w:ascii="Calibri" w:hAnsi="Calibri" w:cs="Calibri"/>
          <w:b/>
          <w:color w:val="4F81BD" w:themeColor="accent1"/>
          <w:sz w:val="18"/>
          <w:szCs w:val="24"/>
        </w:rPr>
      </w:pPr>
      <w:r w:rsidRPr="00D80DDE">
        <w:rPr>
          <w:rFonts w:ascii="Calibri" w:hAnsi="Calibri" w:cs="Calibri"/>
          <w:b/>
          <w:color w:val="4F81BD" w:themeColor="accent1"/>
          <w:sz w:val="18"/>
          <w:szCs w:val="24"/>
        </w:rPr>
        <w:t>Novi agregat za struju</w:t>
      </w:r>
    </w:p>
    <w:p w14:paraId="16B78208" w14:textId="77777777" w:rsidR="00D80DDE" w:rsidRPr="00AD77EF" w:rsidRDefault="00D80DDE" w:rsidP="0028675B">
      <w:pPr>
        <w:autoSpaceDE w:val="0"/>
        <w:autoSpaceDN w:val="0"/>
        <w:adjustRightInd w:val="0"/>
        <w:ind w:firstLine="0"/>
        <w:jc w:val="both"/>
        <w:rPr>
          <w:rFonts w:ascii="Calibri" w:hAnsi="Calibri" w:cs="Calibri"/>
          <w:sz w:val="24"/>
          <w:szCs w:val="24"/>
        </w:rPr>
      </w:pPr>
    </w:p>
    <w:p w14:paraId="40B1CEDE" w14:textId="56F25FF2" w:rsidR="009608F5" w:rsidRDefault="009608F5" w:rsidP="009608F5">
      <w:pPr>
        <w:ind w:firstLine="0"/>
        <w:jc w:val="both"/>
      </w:pPr>
      <w:r w:rsidRPr="00A169BB">
        <w:rPr>
          <w:rFonts w:ascii="Calibri" w:hAnsi="Calibri" w:cs="Calibri"/>
          <w:sz w:val="24"/>
          <w:szCs w:val="24"/>
        </w:rPr>
        <w:t>U suradnji sa Vatrogasnom zajednicom Zadarske županije i Agencijom za ruralni razvoj zadarske županije – AGRRA, a u sklopu projekta Digit CP Plan- Civil Protection Plan Digitalization through IoT Decision Support System based Platform čiji je glavni cilj digitalizacija planova civilne zaštite kroz razvoj zajedničke prekogranične metodologije, nabavljeno je putničko vozilo za prijevoz vatrogasaca</w:t>
      </w:r>
      <w:r w:rsidRPr="00A169BB">
        <w:t>.</w:t>
      </w:r>
    </w:p>
    <w:p w14:paraId="0059ED73" w14:textId="037C746B" w:rsidR="009608F5" w:rsidRDefault="002825C7" w:rsidP="009608F5">
      <w:pPr>
        <w:ind w:firstLine="0"/>
        <w:jc w:val="both"/>
      </w:pPr>
      <w:r w:rsidRPr="00EC4353">
        <w:rPr>
          <w:b/>
          <w:noProof/>
          <w:sz w:val="18"/>
          <w:lang w:eastAsia="hr-HR"/>
        </w:rPr>
        <w:drawing>
          <wp:anchor distT="0" distB="0" distL="114300" distR="114300" simplePos="0" relativeHeight="251685376" behindDoc="0" locked="0" layoutInCell="1" allowOverlap="1" wp14:anchorId="2C25C036" wp14:editId="2DDD0B6D">
            <wp:simplePos x="0" y="0"/>
            <wp:positionH relativeFrom="column">
              <wp:posOffset>769620</wp:posOffset>
            </wp:positionH>
            <wp:positionV relativeFrom="paragraph">
              <wp:posOffset>172085</wp:posOffset>
            </wp:positionV>
            <wp:extent cx="4145280" cy="3108960"/>
            <wp:effectExtent l="0" t="0" r="7620" b="0"/>
            <wp:wrapTopAndBottom/>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nault kombi.jpeg"/>
                    <pic:cNvPicPr/>
                  </pic:nvPicPr>
                  <pic:blipFill>
                    <a:blip r:embed="rId19" cstate="screen">
                      <a:extLst>
                        <a:ext uri="{28A0092B-C50C-407E-A947-70E740481C1C}">
                          <a14:useLocalDpi xmlns:a14="http://schemas.microsoft.com/office/drawing/2010/main" val="0"/>
                        </a:ext>
                      </a:extLst>
                    </a:blip>
                    <a:stretch>
                      <a:fillRect/>
                    </a:stretch>
                  </pic:blipFill>
                  <pic:spPr>
                    <a:xfrm>
                      <a:off x="0" y="0"/>
                      <a:ext cx="4145280" cy="3108960"/>
                    </a:xfrm>
                    <a:prstGeom prst="rect">
                      <a:avLst/>
                    </a:prstGeom>
                  </pic:spPr>
                </pic:pic>
              </a:graphicData>
            </a:graphic>
            <wp14:sizeRelH relativeFrom="margin">
              <wp14:pctWidth>0</wp14:pctWidth>
            </wp14:sizeRelH>
            <wp14:sizeRelV relativeFrom="margin">
              <wp14:pctHeight>0</wp14:pctHeight>
            </wp14:sizeRelV>
          </wp:anchor>
        </w:drawing>
      </w:r>
    </w:p>
    <w:p w14:paraId="14F6FD3E" w14:textId="63104D90" w:rsidR="009608F5" w:rsidRPr="00EC4353" w:rsidRDefault="00EC4353" w:rsidP="00EC4353">
      <w:pPr>
        <w:ind w:firstLine="0"/>
        <w:jc w:val="center"/>
        <w:rPr>
          <w:b/>
        </w:rPr>
      </w:pPr>
      <w:r>
        <w:br/>
      </w:r>
      <w:r>
        <w:rPr>
          <w:b/>
          <w:sz w:val="18"/>
        </w:rPr>
        <w:t xml:space="preserve"> </w:t>
      </w:r>
      <w:r w:rsidRPr="00EC4353">
        <w:rPr>
          <w:b/>
          <w:color w:val="4F81BD" w:themeColor="accent1"/>
          <w:sz w:val="18"/>
        </w:rPr>
        <w:t>Kombi za prijevoz vatrogasaca</w:t>
      </w:r>
    </w:p>
    <w:p w14:paraId="625DEA4C" w14:textId="77777777" w:rsidR="009608F5" w:rsidRDefault="009608F5" w:rsidP="009608F5">
      <w:pPr>
        <w:ind w:firstLine="0"/>
        <w:jc w:val="both"/>
      </w:pPr>
    </w:p>
    <w:p w14:paraId="47F24559" w14:textId="6E057A80" w:rsidR="009608F5" w:rsidRPr="00FF1983" w:rsidRDefault="002825C7" w:rsidP="009608F5">
      <w:pPr>
        <w:ind w:firstLine="0"/>
        <w:jc w:val="both"/>
        <w:rPr>
          <w:sz w:val="24"/>
          <w:szCs w:val="24"/>
        </w:rPr>
      </w:pPr>
      <w:r w:rsidRPr="00FF1983">
        <w:rPr>
          <w:sz w:val="24"/>
          <w:szCs w:val="24"/>
        </w:rPr>
        <w:lastRenderedPageBreak/>
        <w:t>Nadalje</w:t>
      </w:r>
      <w:r w:rsidR="009608F5" w:rsidRPr="00FF1983">
        <w:rPr>
          <w:sz w:val="24"/>
          <w:szCs w:val="24"/>
        </w:rPr>
        <w:t>, od strane Ministarstva gospodarstva-Ravnateljstva za robne zalihe, a temeljem Ugovora o smještaju, čuvanju, održavanju i korištenju roba strateških robnih zaliha-hidrauličkog alata, dan nam je na korištenje bez naknade hidraulički alat za spašavanje Weber-komplet br. 6. sa  opremom, a sve kako bi JVP Zadar bila što bolje opremljena za  djelovanje na tehničkim intervencijama i pružanje tehničke pomoći u  nezgodama i opasnim situacijama.</w:t>
      </w:r>
    </w:p>
    <w:p w14:paraId="345B4E49" w14:textId="633977B6" w:rsidR="009608F5" w:rsidRPr="009608F5" w:rsidRDefault="002825C7" w:rsidP="009608F5">
      <w:pPr>
        <w:ind w:firstLine="0"/>
        <w:jc w:val="both"/>
        <w:rPr>
          <w:highlight w:val="magenta"/>
        </w:rPr>
      </w:pPr>
      <w:r>
        <w:rPr>
          <w:rFonts w:ascii="Calibri" w:hAnsi="Calibri" w:cs="Calibri"/>
          <w:noProof/>
          <w:sz w:val="24"/>
          <w:szCs w:val="24"/>
          <w:lang w:eastAsia="hr-HR"/>
        </w:rPr>
        <w:drawing>
          <wp:anchor distT="0" distB="0" distL="114300" distR="114300" simplePos="0" relativeHeight="251687424" behindDoc="0" locked="0" layoutInCell="1" allowOverlap="1" wp14:anchorId="70078448" wp14:editId="140C1018">
            <wp:simplePos x="0" y="0"/>
            <wp:positionH relativeFrom="column">
              <wp:posOffset>770007</wp:posOffset>
            </wp:positionH>
            <wp:positionV relativeFrom="paragraph">
              <wp:posOffset>167640</wp:posOffset>
            </wp:positionV>
            <wp:extent cx="4206240" cy="2863044"/>
            <wp:effectExtent l="0" t="0" r="9525" b="7620"/>
            <wp:wrapTopAndBottom/>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hidraulika.jpg"/>
                    <pic:cNvPicPr/>
                  </pic:nvPicPr>
                  <pic:blipFill>
                    <a:blip r:embed="rId20" cstate="screen">
                      <a:extLst>
                        <a:ext uri="{28A0092B-C50C-407E-A947-70E740481C1C}">
                          <a14:useLocalDpi xmlns:a14="http://schemas.microsoft.com/office/drawing/2010/main" val="0"/>
                        </a:ext>
                      </a:extLst>
                    </a:blip>
                    <a:stretch>
                      <a:fillRect/>
                    </a:stretch>
                  </pic:blipFill>
                  <pic:spPr>
                    <a:xfrm>
                      <a:off x="0" y="0"/>
                      <a:ext cx="4206240" cy="2863044"/>
                    </a:xfrm>
                    <a:prstGeom prst="rect">
                      <a:avLst/>
                    </a:prstGeom>
                  </pic:spPr>
                </pic:pic>
              </a:graphicData>
            </a:graphic>
            <wp14:sizeRelH relativeFrom="margin">
              <wp14:pctWidth>0</wp14:pctWidth>
            </wp14:sizeRelH>
            <wp14:sizeRelV relativeFrom="margin">
              <wp14:pctHeight>0</wp14:pctHeight>
            </wp14:sizeRelV>
          </wp:anchor>
        </w:drawing>
      </w:r>
    </w:p>
    <w:p w14:paraId="2E8E974A" w14:textId="790D6279" w:rsidR="009608F5" w:rsidRPr="00D822E4" w:rsidRDefault="00D822E4" w:rsidP="00D822E4">
      <w:pPr>
        <w:ind w:firstLine="0"/>
        <w:jc w:val="center"/>
        <w:rPr>
          <w:rFonts w:ascii="Calibri" w:hAnsi="Calibri" w:cs="Calibri"/>
          <w:b/>
          <w:color w:val="4F81BD" w:themeColor="accent1"/>
          <w:sz w:val="18"/>
          <w:szCs w:val="24"/>
        </w:rPr>
      </w:pPr>
      <w:r w:rsidRPr="00D822E4">
        <w:rPr>
          <w:rFonts w:ascii="Calibri" w:hAnsi="Calibri" w:cs="Calibri"/>
          <w:b/>
          <w:color w:val="4F81BD" w:themeColor="accent1"/>
          <w:sz w:val="18"/>
          <w:szCs w:val="24"/>
        </w:rPr>
        <w:t>Hidraulič</w:t>
      </w:r>
      <w:r>
        <w:rPr>
          <w:rFonts w:ascii="Calibri" w:hAnsi="Calibri" w:cs="Calibri"/>
          <w:b/>
          <w:color w:val="4F81BD" w:themeColor="accent1"/>
          <w:sz w:val="18"/>
          <w:szCs w:val="24"/>
        </w:rPr>
        <w:t>k</w:t>
      </w:r>
      <w:r w:rsidRPr="00D822E4">
        <w:rPr>
          <w:rFonts w:ascii="Calibri" w:hAnsi="Calibri" w:cs="Calibri"/>
          <w:b/>
          <w:color w:val="4F81BD" w:themeColor="accent1"/>
          <w:sz w:val="18"/>
          <w:szCs w:val="24"/>
        </w:rPr>
        <w:t>i alat</w:t>
      </w:r>
    </w:p>
    <w:p w14:paraId="3E175559" w14:textId="77777777" w:rsidR="00D822E4" w:rsidRDefault="00D822E4" w:rsidP="009608F5">
      <w:pPr>
        <w:ind w:firstLine="0"/>
        <w:jc w:val="both"/>
        <w:rPr>
          <w:rFonts w:ascii="Calibri" w:hAnsi="Calibri" w:cs="Calibri"/>
          <w:sz w:val="24"/>
          <w:szCs w:val="24"/>
        </w:rPr>
      </w:pPr>
    </w:p>
    <w:p w14:paraId="4A2195A4" w14:textId="3BDA1C83" w:rsidR="00356025" w:rsidRDefault="00FF1983" w:rsidP="003F6CA9">
      <w:pPr>
        <w:autoSpaceDE w:val="0"/>
        <w:autoSpaceDN w:val="0"/>
        <w:adjustRightInd w:val="0"/>
        <w:ind w:firstLine="0"/>
        <w:jc w:val="both"/>
        <w:rPr>
          <w:rFonts w:ascii="Calibri" w:hAnsi="Calibri" w:cs="Calibri"/>
          <w:sz w:val="24"/>
          <w:szCs w:val="24"/>
        </w:rPr>
      </w:pPr>
      <w:r>
        <w:rPr>
          <w:rFonts w:ascii="Calibri" w:hAnsi="Calibri" w:cs="Calibri"/>
          <w:noProof/>
          <w:sz w:val="24"/>
          <w:szCs w:val="24"/>
          <w:lang w:eastAsia="hr-HR"/>
        </w:rPr>
        <w:drawing>
          <wp:anchor distT="0" distB="0" distL="114300" distR="114300" simplePos="0" relativeHeight="251700736" behindDoc="0" locked="0" layoutInCell="1" allowOverlap="1" wp14:anchorId="099293C5" wp14:editId="592D1BD0">
            <wp:simplePos x="0" y="0"/>
            <wp:positionH relativeFrom="column">
              <wp:posOffset>586105</wp:posOffset>
            </wp:positionH>
            <wp:positionV relativeFrom="paragraph">
              <wp:posOffset>868045</wp:posOffset>
            </wp:positionV>
            <wp:extent cx="2237740" cy="2983865"/>
            <wp:effectExtent l="0" t="0" r="0" b="6985"/>
            <wp:wrapTopAndBottom/>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hatsApp Image 2026-04-20 at 08.25.44 (1).jpeg"/>
                    <pic:cNvPicPr/>
                  </pic:nvPicPr>
                  <pic:blipFill>
                    <a:blip r:embed="rId21" cstate="screen">
                      <a:extLst>
                        <a:ext uri="{28A0092B-C50C-407E-A947-70E740481C1C}">
                          <a14:useLocalDpi xmlns:a14="http://schemas.microsoft.com/office/drawing/2010/main" val="0"/>
                        </a:ext>
                      </a:extLst>
                    </a:blip>
                    <a:stretch>
                      <a:fillRect/>
                    </a:stretch>
                  </pic:blipFill>
                  <pic:spPr>
                    <a:xfrm>
                      <a:off x="0" y="0"/>
                      <a:ext cx="2237740" cy="2983865"/>
                    </a:xfrm>
                    <a:prstGeom prst="rect">
                      <a:avLst/>
                    </a:prstGeom>
                  </pic:spPr>
                </pic:pic>
              </a:graphicData>
            </a:graphic>
            <wp14:sizeRelH relativeFrom="margin">
              <wp14:pctWidth>0</wp14:pctWidth>
            </wp14:sizeRelH>
            <wp14:sizeRelV relativeFrom="margin">
              <wp14:pctHeight>0</wp14:pctHeight>
            </wp14:sizeRelV>
          </wp:anchor>
        </w:drawing>
      </w:r>
      <w:r w:rsidR="002825C7">
        <w:rPr>
          <w:rFonts w:ascii="Calibri" w:hAnsi="Calibri" w:cs="Calibri"/>
          <w:noProof/>
          <w:sz w:val="24"/>
          <w:szCs w:val="24"/>
          <w:lang w:eastAsia="hr-HR"/>
        </w:rPr>
        <w:drawing>
          <wp:anchor distT="0" distB="0" distL="114300" distR="114300" simplePos="0" relativeHeight="251628032" behindDoc="0" locked="0" layoutInCell="1" allowOverlap="1" wp14:anchorId="05E9FDF6" wp14:editId="529D8494">
            <wp:simplePos x="0" y="0"/>
            <wp:positionH relativeFrom="column">
              <wp:posOffset>2938780</wp:posOffset>
            </wp:positionH>
            <wp:positionV relativeFrom="paragraph">
              <wp:posOffset>850900</wp:posOffset>
            </wp:positionV>
            <wp:extent cx="2250440" cy="3001645"/>
            <wp:effectExtent l="0" t="0" r="0" b="8255"/>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6-04-20 at 08.24.20.jpeg"/>
                    <pic:cNvPicPr/>
                  </pic:nvPicPr>
                  <pic:blipFill>
                    <a:blip r:embed="rId22" cstate="screen">
                      <a:extLst>
                        <a:ext uri="{28A0092B-C50C-407E-A947-70E740481C1C}">
                          <a14:useLocalDpi xmlns:a14="http://schemas.microsoft.com/office/drawing/2010/main" val="0"/>
                        </a:ext>
                      </a:extLst>
                    </a:blip>
                    <a:stretch>
                      <a:fillRect/>
                    </a:stretch>
                  </pic:blipFill>
                  <pic:spPr>
                    <a:xfrm>
                      <a:off x="0" y="0"/>
                      <a:ext cx="2250440" cy="3001645"/>
                    </a:xfrm>
                    <a:prstGeom prst="rect">
                      <a:avLst/>
                    </a:prstGeom>
                  </pic:spPr>
                </pic:pic>
              </a:graphicData>
            </a:graphic>
            <wp14:sizeRelH relativeFrom="margin">
              <wp14:pctWidth>0</wp14:pctWidth>
            </wp14:sizeRelH>
            <wp14:sizeRelV relativeFrom="margin">
              <wp14:pctHeight>0</wp14:pctHeight>
            </wp14:sizeRelV>
          </wp:anchor>
        </w:drawing>
      </w:r>
      <w:r w:rsidR="00CE1EC5" w:rsidRPr="00B25047">
        <w:rPr>
          <w:rFonts w:ascii="Calibri" w:hAnsi="Calibri" w:cs="Calibri"/>
          <w:sz w:val="24"/>
          <w:szCs w:val="24"/>
        </w:rPr>
        <w:t xml:space="preserve">U </w:t>
      </w:r>
      <w:r w:rsidR="00AA03A5" w:rsidRPr="00B25047">
        <w:rPr>
          <w:rFonts w:ascii="Calibri" w:hAnsi="Calibri" w:cs="Calibri"/>
          <w:sz w:val="24"/>
          <w:szCs w:val="24"/>
        </w:rPr>
        <w:t>202</w:t>
      </w:r>
      <w:r w:rsidR="003F6CA9" w:rsidRPr="00B25047">
        <w:rPr>
          <w:rFonts w:ascii="Calibri" w:hAnsi="Calibri" w:cs="Calibri"/>
          <w:sz w:val="24"/>
          <w:szCs w:val="24"/>
        </w:rPr>
        <w:t>5</w:t>
      </w:r>
      <w:r w:rsidR="00CE1EC5" w:rsidRPr="00B25047">
        <w:rPr>
          <w:rFonts w:ascii="Calibri" w:hAnsi="Calibri" w:cs="Calibri"/>
          <w:sz w:val="24"/>
          <w:szCs w:val="24"/>
        </w:rPr>
        <w:t>. godini</w:t>
      </w:r>
      <w:r w:rsidR="003F6CA9" w:rsidRPr="00B25047">
        <w:rPr>
          <w:rFonts w:ascii="Calibri" w:hAnsi="Calibri" w:cs="Calibri"/>
          <w:sz w:val="24"/>
          <w:szCs w:val="24"/>
        </w:rPr>
        <w:t xml:space="preserve"> planirano je i izvedeno </w:t>
      </w:r>
      <w:r w:rsidR="003F6CA9" w:rsidRPr="00B25047">
        <w:rPr>
          <w:sz w:val="24"/>
          <w:szCs w:val="24"/>
        </w:rPr>
        <w:t>asfaltiranje pristupnog puta u VP Gaženici</w:t>
      </w:r>
      <w:r w:rsidR="002954B5" w:rsidRPr="00B25047">
        <w:rPr>
          <w:sz w:val="24"/>
          <w:szCs w:val="24"/>
        </w:rPr>
        <w:t xml:space="preserve"> temeljem Ugovora o asfaltiranju pristupnog dijela garaža u </w:t>
      </w:r>
      <w:r w:rsidR="00B25047" w:rsidRPr="00B25047">
        <w:rPr>
          <w:sz w:val="24"/>
          <w:szCs w:val="24"/>
        </w:rPr>
        <w:t>postaji VP Gaženica,</w:t>
      </w:r>
      <w:r w:rsidR="003F6CA9" w:rsidRPr="00B25047">
        <w:rPr>
          <w:rFonts w:ascii="Calibri" w:hAnsi="Calibri" w:cs="Calibri"/>
          <w:sz w:val="24"/>
          <w:szCs w:val="24"/>
        </w:rPr>
        <w:t xml:space="preserve"> te</w:t>
      </w:r>
      <w:r w:rsidR="002954B5" w:rsidRPr="00B25047">
        <w:rPr>
          <w:rFonts w:ascii="Calibri" w:hAnsi="Calibri" w:cs="Calibri"/>
          <w:sz w:val="24"/>
          <w:szCs w:val="24"/>
        </w:rPr>
        <w:t xml:space="preserve"> je izrađena i</w:t>
      </w:r>
      <w:r w:rsidR="003F6CA9" w:rsidRPr="00B25047">
        <w:rPr>
          <w:sz w:val="24"/>
          <w:szCs w:val="24"/>
        </w:rPr>
        <w:t xml:space="preserve"> projektn</w:t>
      </w:r>
      <w:r w:rsidR="002954B5" w:rsidRPr="00B25047">
        <w:rPr>
          <w:sz w:val="24"/>
          <w:szCs w:val="24"/>
        </w:rPr>
        <w:t>a</w:t>
      </w:r>
      <w:r w:rsidR="003F6CA9" w:rsidRPr="00B25047">
        <w:rPr>
          <w:sz w:val="24"/>
          <w:szCs w:val="24"/>
        </w:rPr>
        <w:t xml:space="preserve"> dokumentacij</w:t>
      </w:r>
      <w:r w:rsidR="002954B5" w:rsidRPr="00B25047">
        <w:rPr>
          <w:sz w:val="24"/>
          <w:szCs w:val="24"/>
        </w:rPr>
        <w:t>a</w:t>
      </w:r>
      <w:r w:rsidR="003F6CA9" w:rsidRPr="003F6CA9">
        <w:rPr>
          <w:sz w:val="24"/>
          <w:szCs w:val="24"/>
        </w:rPr>
        <w:t xml:space="preserve"> (izvedbeni projekt i troškovnik) potreban za izvođenje građevinskih radova za spoj na vanjski šaht odvodnje</w:t>
      </w:r>
      <w:r w:rsidR="002954B5">
        <w:rPr>
          <w:sz w:val="24"/>
          <w:szCs w:val="24"/>
        </w:rPr>
        <w:t>.</w:t>
      </w:r>
      <w:r w:rsidR="00CE1EC5" w:rsidRPr="00C85766">
        <w:rPr>
          <w:rFonts w:ascii="Calibri" w:hAnsi="Calibri" w:cs="Calibri"/>
          <w:sz w:val="24"/>
          <w:szCs w:val="24"/>
          <w:highlight w:val="magenta"/>
        </w:rPr>
        <w:t xml:space="preserve"> </w:t>
      </w:r>
    </w:p>
    <w:p w14:paraId="07B46D38" w14:textId="020A5FCE" w:rsidR="006B66B0" w:rsidRDefault="006B66B0" w:rsidP="006B66B0">
      <w:pPr>
        <w:keepNext/>
        <w:autoSpaceDE w:val="0"/>
        <w:autoSpaceDN w:val="0"/>
        <w:adjustRightInd w:val="0"/>
        <w:ind w:firstLine="0"/>
        <w:jc w:val="both"/>
      </w:pPr>
    </w:p>
    <w:p w14:paraId="17DF84CA" w14:textId="77777777" w:rsidR="00D80DDE" w:rsidRDefault="006B66B0" w:rsidP="00D80DDE">
      <w:pPr>
        <w:pStyle w:val="Opisslike"/>
        <w:jc w:val="center"/>
      </w:pPr>
      <w:r>
        <w:t>Uređ</w:t>
      </w:r>
      <w:r w:rsidR="003F279A">
        <w:t>en i asfaltiran pristupni put do garaža u VP Gaženica</w:t>
      </w:r>
    </w:p>
    <w:p w14:paraId="3873A4EA" w14:textId="11607A40" w:rsidR="00CE1370" w:rsidRPr="00D80DDE" w:rsidRDefault="00D80DDE" w:rsidP="00D80DDE">
      <w:pPr>
        <w:pStyle w:val="Opisslike"/>
        <w:jc w:val="both"/>
        <w:rPr>
          <w:b w:val="0"/>
          <w:color w:val="000000" w:themeColor="text1"/>
        </w:rPr>
      </w:pPr>
      <w:r>
        <w:lastRenderedPageBreak/>
        <w:br/>
      </w:r>
      <w:r w:rsidR="00CE1370" w:rsidRPr="00D80DDE">
        <w:rPr>
          <w:b w:val="0"/>
          <w:color w:val="000000" w:themeColor="text1"/>
          <w:sz w:val="24"/>
          <w:szCs w:val="24"/>
        </w:rPr>
        <w:t xml:space="preserve">Također, </w:t>
      </w:r>
      <w:r w:rsidR="00CE1370" w:rsidRPr="00D80DDE">
        <w:rPr>
          <w:rFonts w:cstheme="minorHAnsi"/>
          <w:b w:val="0"/>
          <w:color w:val="000000" w:themeColor="text1"/>
          <w:sz w:val="24"/>
          <w:szCs w:val="24"/>
        </w:rPr>
        <w:t xml:space="preserve">u skladu s </w:t>
      </w:r>
      <w:r w:rsidR="00CE1370" w:rsidRPr="00D80DDE">
        <w:rPr>
          <w:rFonts w:cstheme="minorHAnsi"/>
          <w:b w:val="0"/>
          <w:iCs/>
          <w:color w:val="000000" w:themeColor="text1"/>
          <w:sz w:val="24"/>
          <w:szCs w:val="24"/>
        </w:rPr>
        <w:t>Programom energetske obnove zgrada javnog sektora za razdoblje do 2030. godine</w:t>
      </w:r>
      <w:r w:rsidR="00CE1370" w:rsidRPr="00D80DDE">
        <w:rPr>
          <w:rFonts w:cstheme="minorHAnsi"/>
          <w:b w:val="0"/>
          <w:color w:val="000000" w:themeColor="text1"/>
          <w:sz w:val="24"/>
          <w:szCs w:val="24"/>
        </w:rPr>
        <w:t xml:space="preserve"> te </w:t>
      </w:r>
      <w:r w:rsidR="00CE1370" w:rsidRPr="00D80DDE">
        <w:rPr>
          <w:rFonts w:cstheme="minorHAnsi"/>
          <w:b w:val="0"/>
          <w:iCs/>
          <w:color w:val="000000" w:themeColor="text1"/>
          <w:sz w:val="24"/>
          <w:szCs w:val="24"/>
        </w:rPr>
        <w:t>Dugoročnom strategijom obnove nacionalnog fonda zgrada do 2050</w:t>
      </w:r>
      <w:r w:rsidR="00FF1983">
        <w:rPr>
          <w:rFonts w:cstheme="minorHAnsi"/>
          <w:b w:val="0"/>
          <w:iCs/>
          <w:color w:val="000000" w:themeColor="text1"/>
          <w:sz w:val="24"/>
          <w:szCs w:val="24"/>
        </w:rPr>
        <w:t>.</w:t>
      </w:r>
      <w:r w:rsidR="00CE1370" w:rsidRPr="00D80DDE">
        <w:rPr>
          <w:rFonts w:cstheme="minorHAnsi"/>
          <w:b w:val="0"/>
          <w:iCs/>
          <w:color w:val="000000" w:themeColor="text1"/>
          <w:sz w:val="24"/>
          <w:szCs w:val="24"/>
        </w:rPr>
        <w:t xml:space="preserve">, </w:t>
      </w:r>
      <w:r w:rsidR="00866ADC" w:rsidRPr="00D80DDE">
        <w:rPr>
          <w:rFonts w:cstheme="minorHAnsi"/>
          <w:b w:val="0"/>
          <w:iCs/>
          <w:color w:val="000000" w:themeColor="text1"/>
          <w:sz w:val="24"/>
          <w:szCs w:val="24"/>
        </w:rPr>
        <w:t xml:space="preserve">a u suradnji JVP Zadar i Grada Zadra, </w:t>
      </w:r>
      <w:r w:rsidR="00CE1370" w:rsidRPr="00D80DDE">
        <w:rPr>
          <w:rFonts w:cstheme="minorHAnsi"/>
          <w:b w:val="0"/>
          <w:color w:val="000000" w:themeColor="text1"/>
          <w:sz w:val="24"/>
          <w:szCs w:val="24"/>
        </w:rPr>
        <w:t xml:space="preserve">Grad Zadar prijavio je projekt </w:t>
      </w:r>
      <w:r w:rsidR="00CE1370" w:rsidRPr="00D80DDE">
        <w:rPr>
          <w:rFonts w:cstheme="minorHAnsi"/>
          <w:bCs w:val="0"/>
          <w:color w:val="000000" w:themeColor="text1"/>
          <w:sz w:val="24"/>
          <w:szCs w:val="24"/>
        </w:rPr>
        <w:t>Energetska obnova JVP Zada</w:t>
      </w:r>
      <w:r w:rsidR="00AB4BC7" w:rsidRPr="00D80DDE">
        <w:rPr>
          <w:rFonts w:cstheme="minorHAnsi"/>
          <w:bCs w:val="0"/>
          <w:color w:val="000000" w:themeColor="text1"/>
          <w:sz w:val="24"/>
          <w:szCs w:val="24"/>
        </w:rPr>
        <w:t>r</w:t>
      </w:r>
      <w:r w:rsidR="00CE1370" w:rsidRPr="00D80DDE">
        <w:rPr>
          <w:rFonts w:cstheme="minorHAnsi"/>
          <w:b w:val="0"/>
          <w:color w:val="000000" w:themeColor="text1"/>
          <w:sz w:val="24"/>
          <w:szCs w:val="24"/>
        </w:rPr>
        <w:t xml:space="preserve"> u sklopu poziva </w:t>
      </w:r>
      <w:r w:rsidR="00CE1370" w:rsidRPr="00D80DDE">
        <w:rPr>
          <w:rFonts w:cstheme="minorHAnsi"/>
          <w:b w:val="0"/>
          <w:iCs/>
          <w:color w:val="000000" w:themeColor="text1"/>
          <w:sz w:val="24"/>
          <w:szCs w:val="24"/>
        </w:rPr>
        <w:t>Energetska obnova zgrada javnog sektora</w:t>
      </w:r>
      <w:r w:rsidR="00CE1370" w:rsidRPr="00D80DDE">
        <w:rPr>
          <w:rFonts w:cstheme="minorHAnsi"/>
          <w:b w:val="0"/>
          <w:color w:val="000000" w:themeColor="text1"/>
          <w:sz w:val="24"/>
          <w:szCs w:val="24"/>
        </w:rPr>
        <w:t>. Planirana dubinska obnova obuhvaća toplinsku izol</w:t>
      </w:r>
      <w:r w:rsidR="00866ADC" w:rsidRPr="00D80DDE">
        <w:rPr>
          <w:rFonts w:cstheme="minorHAnsi"/>
          <w:b w:val="0"/>
          <w:color w:val="000000" w:themeColor="text1"/>
          <w:sz w:val="24"/>
          <w:szCs w:val="24"/>
        </w:rPr>
        <w:t>aciju vanjskih zidova i krovova</w:t>
      </w:r>
      <w:r w:rsidR="00CE1370" w:rsidRPr="00D80DDE">
        <w:rPr>
          <w:rFonts w:cstheme="minorHAnsi"/>
          <w:b w:val="0"/>
          <w:color w:val="000000" w:themeColor="text1"/>
          <w:sz w:val="24"/>
          <w:szCs w:val="24"/>
        </w:rPr>
        <w:t xml:space="preserve">, zamjenu stolarije niskoenergetskom aluminijskom, ugradnju triju dizalica topline (3 × 40 kW) umjesto starog uljnog kotla, LED rasvjetu, solarnu elektranu (120 FN modula, 54,6 kWp), koso podiznu platformu za osobe smanjene pokretljivosti te biciklističku infrastrukturu s punjenjem e-bicikala. Nakon obnove zgrada će postići </w:t>
      </w:r>
      <w:r w:rsidR="00CE1370" w:rsidRPr="00D80DDE">
        <w:rPr>
          <w:rFonts w:cstheme="minorHAnsi"/>
          <w:b w:val="0"/>
          <w:bCs w:val="0"/>
          <w:color w:val="000000" w:themeColor="text1"/>
          <w:sz w:val="24"/>
          <w:szCs w:val="24"/>
        </w:rPr>
        <w:t>energetski razred A+, smanjiti potrošnju toplinske energije za 53,88%, primarnu energiju za 100% te u potpunosti eliminirati emisije CO₂ (ušteda 50,49 t/god), a opskrbljivat će se isključivo iz obnovljivih izvora</w:t>
      </w:r>
      <w:r w:rsidR="00CE1370" w:rsidRPr="00D80DDE">
        <w:rPr>
          <w:rFonts w:cstheme="minorHAnsi"/>
          <w:b w:val="0"/>
          <w:color w:val="000000" w:themeColor="text1"/>
          <w:sz w:val="24"/>
          <w:szCs w:val="24"/>
        </w:rPr>
        <w:t xml:space="preserve">. </w:t>
      </w:r>
      <w:r w:rsidR="00866ADC" w:rsidRPr="00D80DDE">
        <w:rPr>
          <w:rFonts w:cstheme="minorHAnsi"/>
          <w:b w:val="0"/>
          <w:color w:val="000000" w:themeColor="text1"/>
          <w:sz w:val="24"/>
          <w:szCs w:val="24"/>
        </w:rPr>
        <w:t>Vrijednost projekta biti će financiran iz Grada Zadra i</w:t>
      </w:r>
      <w:r w:rsidR="00CE1370" w:rsidRPr="00D80DDE">
        <w:rPr>
          <w:rFonts w:cstheme="minorHAnsi"/>
          <w:b w:val="0"/>
          <w:bCs w:val="0"/>
          <w:color w:val="000000" w:themeColor="text1"/>
          <w:sz w:val="24"/>
          <w:szCs w:val="24"/>
        </w:rPr>
        <w:t xml:space="preserve"> EU bespovratn</w:t>
      </w:r>
      <w:r w:rsidR="00866ADC" w:rsidRPr="00D80DDE">
        <w:rPr>
          <w:rFonts w:cstheme="minorHAnsi"/>
          <w:b w:val="0"/>
          <w:bCs w:val="0"/>
          <w:color w:val="000000" w:themeColor="text1"/>
          <w:sz w:val="24"/>
          <w:szCs w:val="24"/>
        </w:rPr>
        <w:t>ih</w:t>
      </w:r>
      <w:r w:rsidRPr="00D80DDE">
        <w:rPr>
          <w:rFonts w:cstheme="minorHAnsi"/>
          <w:b w:val="0"/>
          <w:bCs w:val="0"/>
          <w:color w:val="000000" w:themeColor="text1"/>
          <w:sz w:val="24"/>
          <w:szCs w:val="24"/>
        </w:rPr>
        <w:t xml:space="preserve"> sredstva</w:t>
      </w:r>
      <w:r w:rsidR="00866ADC" w:rsidRPr="00D80DDE">
        <w:rPr>
          <w:rFonts w:cstheme="minorHAnsi"/>
          <w:b w:val="0"/>
          <w:bCs w:val="0"/>
          <w:color w:val="000000" w:themeColor="text1"/>
          <w:sz w:val="24"/>
          <w:szCs w:val="24"/>
        </w:rPr>
        <w:t xml:space="preserve"> (</w:t>
      </w:r>
      <w:r w:rsidR="00CE1370" w:rsidRPr="00D80DDE">
        <w:rPr>
          <w:rFonts w:cstheme="minorHAnsi"/>
          <w:b w:val="0"/>
          <w:color w:val="000000" w:themeColor="text1"/>
          <w:sz w:val="24"/>
          <w:szCs w:val="24"/>
        </w:rPr>
        <w:t xml:space="preserve">uz intenzitet potpore oko 80-85%). </w:t>
      </w:r>
      <w:r w:rsidR="00866ADC" w:rsidRPr="00D80DDE">
        <w:rPr>
          <w:rFonts w:cstheme="minorHAnsi"/>
          <w:b w:val="0"/>
          <w:color w:val="000000" w:themeColor="text1"/>
          <w:sz w:val="24"/>
          <w:szCs w:val="24"/>
        </w:rPr>
        <w:t>Predviđa se da bi p</w:t>
      </w:r>
      <w:r w:rsidR="00CE1370" w:rsidRPr="00D80DDE">
        <w:rPr>
          <w:rFonts w:cstheme="minorHAnsi"/>
          <w:b w:val="0"/>
          <w:color w:val="000000" w:themeColor="text1"/>
          <w:sz w:val="24"/>
          <w:szCs w:val="24"/>
        </w:rPr>
        <w:t>rojekt traj</w:t>
      </w:r>
      <w:r w:rsidR="009608F5" w:rsidRPr="00D80DDE">
        <w:rPr>
          <w:rFonts w:cstheme="minorHAnsi"/>
          <w:b w:val="0"/>
          <w:color w:val="000000" w:themeColor="text1"/>
          <w:sz w:val="24"/>
          <w:szCs w:val="24"/>
        </w:rPr>
        <w:t>a</w:t>
      </w:r>
      <w:r w:rsidR="00866ADC" w:rsidRPr="00D80DDE">
        <w:rPr>
          <w:rFonts w:cstheme="minorHAnsi"/>
          <w:b w:val="0"/>
          <w:color w:val="000000" w:themeColor="text1"/>
          <w:sz w:val="24"/>
          <w:szCs w:val="24"/>
        </w:rPr>
        <w:t>o</w:t>
      </w:r>
      <w:r w:rsidR="00CE1370" w:rsidRPr="00D80DDE">
        <w:rPr>
          <w:rFonts w:cstheme="minorHAnsi"/>
          <w:b w:val="0"/>
          <w:color w:val="000000" w:themeColor="text1"/>
          <w:sz w:val="24"/>
          <w:szCs w:val="24"/>
        </w:rPr>
        <w:t xml:space="preserve"> </w:t>
      </w:r>
      <w:r w:rsidR="00CE1370" w:rsidRPr="00D80DDE">
        <w:rPr>
          <w:rFonts w:cstheme="minorHAnsi"/>
          <w:b w:val="0"/>
          <w:bCs w:val="0"/>
          <w:color w:val="000000" w:themeColor="text1"/>
          <w:sz w:val="24"/>
          <w:szCs w:val="24"/>
        </w:rPr>
        <w:t>26 mjeseci</w:t>
      </w:r>
      <w:r w:rsidR="00CE1370" w:rsidRPr="00D80DDE">
        <w:rPr>
          <w:rFonts w:cstheme="minorHAnsi"/>
          <w:b w:val="0"/>
          <w:color w:val="000000" w:themeColor="text1"/>
          <w:sz w:val="24"/>
          <w:szCs w:val="24"/>
        </w:rPr>
        <w:t xml:space="preserve"> i obuhvaća četiri aktivnosti: izradu projektne dokumentacije, provedbu obnove, upravljanje projektom te promidžbu i vidljivost. </w:t>
      </w:r>
    </w:p>
    <w:p w14:paraId="346280FE" w14:textId="7DF67A17" w:rsidR="00CE1370" w:rsidRPr="00CE1370" w:rsidRDefault="00CE1370" w:rsidP="00CE1370"/>
    <w:p w14:paraId="3FCF59AB" w14:textId="77777777" w:rsidR="00402980" w:rsidRPr="00402980" w:rsidRDefault="00402980" w:rsidP="00402980"/>
    <w:p w14:paraId="361FA682" w14:textId="452C7E6E" w:rsidR="00712A77" w:rsidRPr="005F4CB8" w:rsidRDefault="00712A77" w:rsidP="00CE1EC5">
      <w:pPr>
        <w:autoSpaceDE w:val="0"/>
        <w:autoSpaceDN w:val="0"/>
        <w:adjustRightInd w:val="0"/>
        <w:ind w:firstLine="0"/>
        <w:jc w:val="both"/>
        <w:rPr>
          <w:rFonts w:ascii="Calibri" w:hAnsi="Calibri" w:cs="Calibri"/>
          <w:sz w:val="24"/>
          <w:szCs w:val="24"/>
        </w:rPr>
      </w:pPr>
    </w:p>
    <w:p w14:paraId="77439AF8" w14:textId="77777777" w:rsidR="0028675B" w:rsidRPr="005F4CB8" w:rsidRDefault="0028675B" w:rsidP="0028675B">
      <w:pPr>
        <w:autoSpaceDE w:val="0"/>
        <w:autoSpaceDN w:val="0"/>
        <w:adjustRightInd w:val="0"/>
        <w:spacing w:after="200"/>
        <w:ind w:firstLine="0"/>
        <w:jc w:val="both"/>
        <w:rPr>
          <w:rFonts w:ascii="Calibri" w:hAnsi="Calibri" w:cs="Calibri"/>
          <w:color w:val="000000"/>
          <w:sz w:val="24"/>
          <w:szCs w:val="24"/>
          <w:u w:val="single"/>
        </w:rPr>
      </w:pPr>
      <w:r w:rsidRPr="005F4CB8">
        <w:rPr>
          <w:rFonts w:ascii="Calibri" w:hAnsi="Calibri" w:cs="Calibri"/>
          <w:color w:val="000000"/>
          <w:sz w:val="24"/>
          <w:szCs w:val="24"/>
          <w:u w:val="single"/>
        </w:rPr>
        <w:t>OSOBNA I ZAŠTITNA OPREMA VATROGASACA</w:t>
      </w:r>
    </w:p>
    <w:p w14:paraId="624D762E" w14:textId="2F242A69"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Sukladno članku 3. i 4. Pravilnika o tehničkim zahtjevima za zaštitnu i drugu osobnu opremu koju pripadnici vatrogasnih postrojbi koriste prilikom vatrogasne intervencije (</w:t>
      </w:r>
      <w:r w:rsidR="00D60508" w:rsidRPr="00AD77EF">
        <w:rPr>
          <w:rFonts w:ascii="Calibri" w:hAnsi="Calibri" w:cs="Calibri"/>
          <w:sz w:val="24"/>
          <w:szCs w:val="24"/>
        </w:rPr>
        <w:t>N</w:t>
      </w:r>
      <w:r w:rsidRPr="00AD77EF">
        <w:rPr>
          <w:rFonts w:ascii="Calibri" w:hAnsi="Calibri" w:cs="Calibri"/>
          <w:sz w:val="24"/>
          <w:szCs w:val="24"/>
        </w:rPr>
        <w:t>N</w:t>
      </w:r>
      <w:r w:rsidR="00C5680E">
        <w:rPr>
          <w:rFonts w:ascii="Calibri" w:hAnsi="Calibri" w:cs="Calibri"/>
          <w:sz w:val="24"/>
          <w:szCs w:val="24"/>
        </w:rPr>
        <w:t xml:space="preserve"> </w:t>
      </w:r>
      <w:r w:rsidRPr="00AD77EF">
        <w:rPr>
          <w:rFonts w:ascii="Calibri" w:hAnsi="Calibri" w:cs="Calibri"/>
          <w:sz w:val="24"/>
          <w:szCs w:val="24"/>
        </w:rPr>
        <w:t>31/11), Javna vatrogasna postrojba Zadar osigurava</w:t>
      </w:r>
      <w:r w:rsidR="00D60508" w:rsidRPr="00AD77EF">
        <w:rPr>
          <w:rFonts w:ascii="Calibri" w:hAnsi="Calibri" w:cs="Calibri"/>
          <w:sz w:val="24"/>
          <w:szCs w:val="24"/>
        </w:rPr>
        <w:t>:</w:t>
      </w:r>
    </w:p>
    <w:p w14:paraId="50BB9CD9" w14:textId="77777777" w:rsidR="00005697" w:rsidRPr="00425C86" w:rsidRDefault="00005697" w:rsidP="00A718ED">
      <w:pPr>
        <w:autoSpaceDE w:val="0"/>
        <w:autoSpaceDN w:val="0"/>
        <w:adjustRightInd w:val="0"/>
        <w:ind w:firstLine="0"/>
        <w:jc w:val="both"/>
        <w:rPr>
          <w:rFonts w:ascii="Calibri" w:hAnsi="Calibri" w:cs="Calibri"/>
          <w:sz w:val="24"/>
          <w:szCs w:val="24"/>
          <w:highlight w:val="yellow"/>
        </w:rPr>
      </w:pP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1559"/>
      </w:tblGrid>
      <w:tr w:rsidR="00A718ED" w:rsidRPr="00AD77EF" w14:paraId="301F364A" w14:textId="77777777" w:rsidTr="00A718ED">
        <w:trPr>
          <w:trHeight w:val="569"/>
        </w:trPr>
        <w:tc>
          <w:tcPr>
            <w:tcW w:w="6946" w:type="dxa"/>
          </w:tcPr>
          <w:p w14:paraId="03033826" w14:textId="197BC195" w:rsidR="00A718ED" w:rsidRPr="00AD77EF" w:rsidRDefault="00A718ED" w:rsidP="00C5680E">
            <w:pPr>
              <w:autoSpaceDE w:val="0"/>
              <w:autoSpaceDN w:val="0"/>
              <w:adjustRightInd w:val="0"/>
              <w:ind w:firstLine="0"/>
              <w:jc w:val="both"/>
              <w:rPr>
                <w:rFonts w:ascii="Calibri" w:hAnsi="Calibri" w:cs="Calibri"/>
                <w:b/>
                <w:sz w:val="24"/>
                <w:szCs w:val="24"/>
              </w:rPr>
            </w:pPr>
            <w:r w:rsidRPr="00AD77EF">
              <w:rPr>
                <w:rFonts w:ascii="Calibri" w:hAnsi="Calibri" w:cs="Calibri"/>
                <w:b/>
                <w:sz w:val="24"/>
                <w:szCs w:val="24"/>
                <w:u w:val="single"/>
              </w:rPr>
              <w:t>Osobna zaštitna oprema</w:t>
            </w:r>
            <w:r w:rsidRPr="00AD77EF">
              <w:rPr>
                <w:rFonts w:ascii="Calibri" w:hAnsi="Calibri" w:cs="Calibri"/>
                <w:b/>
                <w:sz w:val="24"/>
                <w:szCs w:val="24"/>
              </w:rPr>
              <w:t xml:space="preserve"> pripadnika vatrogasnih postrojbi iz članka 1. Pravilnika je :</w:t>
            </w:r>
          </w:p>
        </w:tc>
        <w:tc>
          <w:tcPr>
            <w:tcW w:w="1559" w:type="dxa"/>
          </w:tcPr>
          <w:p w14:paraId="2D8DB32B" w14:textId="77777777" w:rsidR="00A718ED" w:rsidRPr="00AD77EF" w:rsidRDefault="00A718ED" w:rsidP="00A718ED">
            <w:pPr>
              <w:autoSpaceDE w:val="0"/>
              <w:autoSpaceDN w:val="0"/>
              <w:adjustRightInd w:val="0"/>
              <w:ind w:firstLine="0"/>
              <w:jc w:val="both"/>
              <w:rPr>
                <w:rFonts w:ascii="Calibri" w:hAnsi="Calibri" w:cs="Calibri"/>
                <w:b/>
                <w:sz w:val="24"/>
                <w:szCs w:val="24"/>
              </w:rPr>
            </w:pPr>
            <w:r w:rsidRPr="00AD77EF">
              <w:rPr>
                <w:rFonts w:ascii="Calibri" w:hAnsi="Calibri" w:cs="Calibri"/>
                <w:b/>
                <w:sz w:val="24"/>
                <w:szCs w:val="24"/>
              </w:rPr>
              <w:t>Količina /kom/pari/</w:t>
            </w:r>
          </w:p>
        </w:tc>
      </w:tr>
      <w:tr w:rsidR="00A718ED" w:rsidRPr="00AD77EF" w14:paraId="24D3381A" w14:textId="77777777" w:rsidTr="00A718ED">
        <w:trPr>
          <w:trHeight w:val="63"/>
        </w:trPr>
        <w:tc>
          <w:tcPr>
            <w:tcW w:w="6946" w:type="dxa"/>
          </w:tcPr>
          <w:p w14:paraId="3872922B"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zaštitna odjeća za vatrogasce</w:t>
            </w:r>
          </w:p>
        </w:tc>
        <w:tc>
          <w:tcPr>
            <w:tcW w:w="1559" w:type="dxa"/>
          </w:tcPr>
          <w:p w14:paraId="1E5E5AEF" w14:textId="60751F29" w:rsidR="00A718ED" w:rsidRPr="00AD77EF" w:rsidRDefault="00C85766" w:rsidP="00145F8C">
            <w:pPr>
              <w:autoSpaceDE w:val="0"/>
              <w:autoSpaceDN w:val="0"/>
              <w:adjustRightInd w:val="0"/>
              <w:ind w:firstLine="0"/>
              <w:jc w:val="both"/>
              <w:rPr>
                <w:rFonts w:ascii="Calibri" w:hAnsi="Calibri" w:cs="Calibri"/>
                <w:b/>
                <w:bCs/>
                <w:sz w:val="24"/>
                <w:szCs w:val="24"/>
              </w:rPr>
            </w:pPr>
            <w:r>
              <w:rPr>
                <w:rFonts w:ascii="Calibri" w:hAnsi="Calibri" w:cs="Calibri"/>
                <w:b/>
                <w:bCs/>
                <w:sz w:val="24"/>
                <w:szCs w:val="24"/>
              </w:rPr>
              <w:t>102</w:t>
            </w:r>
          </w:p>
        </w:tc>
      </w:tr>
      <w:tr w:rsidR="00A718ED" w:rsidRPr="00AD77EF" w14:paraId="3D57F7F9" w14:textId="77777777" w:rsidTr="00A718ED">
        <w:tc>
          <w:tcPr>
            <w:tcW w:w="6946" w:type="dxa"/>
          </w:tcPr>
          <w:p w14:paraId="561BF68A"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zaštitna odjeća za gašenje požara na otvorenom prostoru</w:t>
            </w:r>
          </w:p>
        </w:tc>
        <w:tc>
          <w:tcPr>
            <w:tcW w:w="1559" w:type="dxa"/>
          </w:tcPr>
          <w:p w14:paraId="09CDF5B6" w14:textId="44333122" w:rsidR="00A718ED" w:rsidRPr="00AD77EF" w:rsidRDefault="00C85766" w:rsidP="00A718ED">
            <w:pPr>
              <w:autoSpaceDE w:val="0"/>
              <w:autoSpaceDN w:val="0"/>
              <w:adjustRightInd w:val="0"/>
              <w:ind w:firstLine="0"/>
              <w:jc w:val="both"/>
              <w:rPr>
                <w:rFonts w:ascii="Calibri" w:hAnsi="Calibri" w:cs="Calibri"/>
                <w:b/>
                <w:bCs/>
                <w:sz w:val="24"/>
                <w:szCs w:val="24"/>
              </w:rPr>
            </w:pPr>
            <w:r>
              <w:rPr>
                <w:rFonts w:ascii="Calibri" w:hAnsi="Calibri" w:cs="Calibri"/>
                <w:b/>
                <w:bCs/>
                <w:sz w:val="24"/>
                <w:szCs w:val="24"/>
              </w:rPr>
              <w:t>102</w:t>
            </w:r>
          </w:p>
        </w:tc>
      </w:tr>
      <w:tr w:rsidR="00A718ED" w:rsidRPr="00AD77EF" w14:paraId="7C84E99E" w14:textId="77777777" w:rsidTr="00A718ED">
        <w:tc>
          <w:tcPr>
            <w:tcW w:w="6946" w:type="dxa"/>
          </w:tcPr>
          <w:p w14:paraId="72D0CF6A"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zaštitna vatrogasna potkapa</w:t>
            </w:r>
          </w:p>
        </w:tc>
        <w:tc>
          <w:tcPr>
            <w:tcW w:w="1559" w:type="dxa"/>
          </w:tcPr>
          <w:p w14:paraId="4FB20C0B" w14:textId="57FD91F1" w:rsidR="00A718ED" w:rsidRPr="00AD77EF" w:rsidRDefault="00C85766" w:rsidP="00A718ED">
            <w:pPr>
              <w:autoSpaceDE w:val="0"/>
              <w:autoSpaceDN w:val="0"/>
              <w:adjustRightInd w:val="0"/>
              <w:ind w:firstLine="0"/>
              <w:jc w:val="both"/>
              <w:rPr>
                <w:rFonts w:ascii="Calibri" w:hAnsi="Calibri" w:cs="Calibri"/>
                <w:b/>
                <w:bCs/>
                <w:sz w:val="24"/>
                <w:szCs w:val="24"/>
              </w:rPr>
            </w:pPr>
            <w:r>
              <w:rPr>
                <w:rFonts w:ascii="Calibri" w:hAnsi="Calibri" w:cs="Calibri"/>
                <w:b/>
                <w:bCs/>
                <w:sz w:val="24"/>
                <w:szCs w:val="24"/>
              </w:rPr>
              <w:t>102</w:t>
            </w:r>
          </w:p>
        </w:tc>
      </w:tr>
      <w:tr w:rsidR="00A718ED" w:rsidRPr="00AD77EF" w14:paraId="28C61BD5" w14:textId="77777777" w:rsidTr="00A718ED">
        <w:tc>
          <w:tcPr>
            <w:tcW w:w="6946" w:type="dxa"/>
          </w:tcPr>
          <w:p w14:paraId="12035A9F"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obuća za vatrogasce</w:t>
            </w:r>
          </w:p>
        </w:tc>
        <w:tc>
          <w:tcPr>
            <w:tcW w:w="1559" w:type="dxa"/>
          </w:tcPr>
          <w:p w14:paraId="25B841EE" w14:textId="6DDDA0FA" w:rsidR="00A718ED" w:rsidRPr="00AD77EF" w:rsidRDefault="00C85766" w:rsidP="00A718ED">
            <w:pPr>
              <w:autoSpaceDE w:val="0"/>
              <w:autoSpaceDN w:val="0"/>
              <w:adjustRightInd w:val="0"/>
              <w:ind w:firstLine="0"/>
              <w:jc w:val="both"/>
              <w:rPr>
                <w:rFonts w:ascii="Calibri" w:hAnsi="Calibri" w:cs="Calibri"/>
                <w:b/>
                <w:bCs/>
                <w:sz w:val="24"/>
                <w:szCs w:val="24"/>
              </w:rPr>
            </w:pPr>
            <w:r>
              <w:rPr>
                <w:rFonts w:ascii="Calibri" w:hAnsi="Calibri" w:cs="Calibri"/>
                <w:b/>
                <w:bCs/>
                <w:sz w:val="24"/>
                <w:szCs w:val="24"/>
              </w:rPr>
              <w:t>102</w:t>
            </w:r>
          </w:p>
        </w:tc>
      </w:tr>
      <w:tr w:rsidR="00A718ED" w:rsidRPr="00AD77EF" w14:paraId="09C42B4E" w14:textId="77777777" w:rsidTr="00A718ED">
        <w:tc>
          <w:tcPr>
            <w:tcW w:w="6946" w:type="dxa"/>
          </w:tcPr>
          <w:p w14:paraId="53268216"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 xml:space="preserve">zaštitne vatrogasne rukavice </w:t>
            </w:r>
          </w:p>
        </w:tc>
        <w:tc>
          <w:tcPr>
            <w:tcW w:w="1559" w:type="dxa"/>
          </w:tcPr>
          <w:p w14:paraId="07595951" w14:textId="4860B148" w:rsidR="00A718ED" w:rsidRPr="00AD77EF" w:rsidRDefault="00C85766" w:rsidP="00A718ED">
            <w:pPr>
              <w:autoSpaceDE w:val="0"/>
              <w:autoSpaceDN w:val="0"/>
              <w:adjustRightInd w:val="0"/>
              <w:ind w:firstLine="0"/>
              <w:jc w:val="both"/>
              <w:rPr>
                <w:rFonts w:ascii="Calibri" w:hAnsi="Calibri" w:cs="Calibri"/>
                <w:b/>
                <w:bCs/>
                <w:sz w:val="24"/>
                <w:szCs w:val="24"/>
              </w:rPr>
            </w:pPr>
            <w:r>
              <w:rPr>
                <w:rFonts w:ascii="Calibri" w:hAnsi="Calibri" w:cs="Calibri"/>
                <w:b/>
                <w:bCs/>
                <w:sz w:val="24"/>
                <w:szCs w:val="24"/>
              </w:rPr>
              <w:t>102</w:t>
            </w:r>
          </w:p>
        </w:tc>
      </w:tr>
      <w:tr w:rsidR="00A718ED" w:rsidRPr="00AD77EF" w14:paraId="32510D7E" w14:textId="77777777" w:rsidTr="00A718ED">
        <w:tc>
          <w:tcPr>
            <w:tcW w:w="6946" w:type="dxa"/>
          </w:tcPr>
          <w:p w14:paraId="45BE0FA0"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 xml:space="preserve">zaštitna vatrogasna kaciga, štitnici lica i viziri </w:t>
            </w:r>
          </w:p>
        </w:tc>
        <w:tc>
          <w:tcPr>
            <w:tcW w:w="1559" w:type="dxa"/>
          </w:tcPr>
          <w:p w14:paraId="276A411F" w14:textId="1FFC25A8" w:rsidR="00A718ED" w:rsidRPr="00AD77EF" w:rsidRDefault="00C85766" w:rsidP="00A718ED">
            <w:pPr>
              <w:autoSpaceDE w:val="0"/>
              <w:autoSpaceDN w:val="0"/>
              <w:adjustRightInd w:val="0"/>
              <w:ind w:firstLine="0"/>
              <w:jc w:val="both"/>
              <w:rPr>
                <w:rFonts w:ascii="Calibri" w:hAnsi="Calibri" w:cs="Calibri"/>
                <w:b/>
                <w:bCs/>
                <w:sz w:val="24"/>
                <w:szCs w:val="24"/>
              </w:rPr>
            </w:pPr>
            <w:r>
              <w:rPr>
                <w:rFonts w:ascii="Calibri" w:hAnsi="Calibri" w:cs="Calibri"/>
                <w:b/>
                <w:bCs/>
                <w:sz w:val="24"/>
                <w:szCs w:val="24"/>
              </w:rPr>
              <w:t>102</w:t>
            </w:r>
          </w:p>
        </w:tc>
      </w:tr>
      <w:tr w:rsidR="00A718ED" w:rsidRPr="00AD77EF" w14:paraId="0E040092" w14:textId="77777777" w:rsidTr="00A718ED">
        <w:tc>
          <w:tcPr>
            <w:tcW w:w="6946" w:type="dxa"/>
          </w:tcPr>
          <w:p w14:paraId="6A7F5C55"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zaštitna kaciga za požare na otvorenom prostoru</w:t>
            </w:r>
          </w:p>
        </w:tc>
        <w:tc>
          <w:tcPr>
            <w:tcW w:w="1559" w:type="dxa"/>
          </w:tcPr>
          <w:p w14:paraId="3306269C" w14:textId="3FDCCA03" w:rsidR="00A718ED" w:rsidRPr="00AD77EF" w:rsidRDefault="00C85766" w:rsidP="00A718ED">
            <w:pPr>
              <w:autoSpaceDE w:val="0"/>
              <w:autoSpaceDN w:val="0"/>
              <w:adjustRightInd w:val="0"/>
              <w:ind w:firstLine="0"/>
              <w:jc w:val="both"/>
              <w:rPr>
                <w:rFonts w:ascii="Calibri" w:hAnsi="Calibri" w:cs="Calibri"/>
                <w:b/>
                <w:bCs/>
                <w:sz w:val="24"/>
                <w:szCs w:val="24"/>
              </w:rPr>
            </w:pPr>
            <w:r>
              <w:rPr>
                <w:rFonts w:ascii="Calibri" w:hAnsi="Calibri" w:cs="Calibri"/>
                <w:b/>
                <w:bCs/>
                <w:sz w:val="24"/>
                <w:szCs w:val="24"/>
              </w:rPr>
              <w:t>102</w:t>
            </w:r>
          </w:p>
        </w:tc>
      </w:tr>
      <w:tr w:rsidR="00A718ED" w:rsidRPr="00AD77EF" w14:paraId="0D4788AB" w14:textId="77777777" w:rsidTr="00A718ED">
        <w:tc>
          <w:tcPr>
            <w:tcW w:w="6946" w:type="dxa"/>
          </w:tcPr>
          <w:p w14:paraId="4A96A8F8"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maska za cijelo lice</w:t>
            </w:r>
          </w:p>
        </w:tc>
        <w:tc>
          <w:tcPr>
            <w:tcW w:w="1559" w:type="dxa"/>
          </w:tcPr>
          <w:p w14:paraId="10DD1A52" w14:textId="6C54D6F2" w:rsidR="00A718ED" w:rsidRPr="00AD77EF" w:rsidRDefault="00C85766" w:rsidP="00A718ED">
            <w:pPr>
              <w:autoSpaceDE w:val="0"/>
              <w:autoSpaceDN w:val="0"/>
              <w:adjustRightInd w:val="0"/>
              <w:ind w:firstLine="0"/>
              <w:jc w:val="both"/>
              <w:rPr>
                <w:rFonts w:ascii="Calibri" w:hAnsi="Calibri" w:cs="Calibri"/>
                <w:b/>
                <w:bCs/>
                <w:sz w:val="24"/>
                <w:szCs w:val="24"/>
              </w:rPr>
            </w:pPr>
            <w:r>
              <w:rPr>
                <w:rFonts w:ascii="Calibri" w:hAnsi="Calibri" w:cs="Calibri"/>
                <w:b/>
                <w:bCs/>
                <w:sz w:val="24"/>
                <w:szCs w:val="24"/>
              </w:rPr>
              <w:t>102</w:t>
            </w:r>
          </w:p>
        </w:tc>
      </w:tr>
      <w:tr w:rsidR="00A718ED" w:rsidRPr="00AD77EF" w14:paraId="2A99BCAB" w14:textId="77777777" w:rsidTr="00A718ED">
        <w:tc>
          <w:tcPr>
            <w:tcW w:w="6946" w:type="dxa"/>
          </w:tcPr>
          <w:p w14:paraId="0C52C989"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polumaska ili četvrtmaska</w:t>
            </w:r>
          </w:p>
        </w:tc>
        <w:tc>
          <w:tcPr>
            <w:tcW w:w="1559" w:type="dxa"/>
          </w:tcPr>
          <w:p w14:paraId="5F0A5633" w14:textId="75E61EED" w:rsidR="00A718ED" w:rsidRPr="00AD77EF" w:rsidRDefault="00C85766" w:rsidP="00A718ED">
            <w:pPr>
              <w:autoSpaceDE w:val="0"/>
              <w:autoSpaceDN w:val="0"/>
              <w:adjustRightInd w:val="0"/>
              <w:ind w:firstLine="0"/>
              <w:jc w:val="both"/>
              <w:rPr>
                <w:rFonts w:ascii="Calibri" w:hAnsi="Calibri" w:cs="Calibri"/>
                <w:b/>
                <w:bCs/>
                <w:sz w:val="24"/>
                <w:szCs w:val="24"/>
              </w:rPr>
            </w:pPr>
            <w:r>
              <w:rPr>
                <w:rFonts w:ascii="Calibri" w:hAnsi="Calibri" w:cs="Calibri"/>
                <w:b/>
                <w:bCs/>
                <w:sz w:val="24"/>
                <w:szCs w:val="24"/>
              </w:rPr>
              <w:t>102</w:t>
            </w:r>
          </w:p>
        </w:tc>
      </w:tr>
      <w:tr w:rsidR="00A718ED" w:rsidRPr="00AD77EF" w14:paraId="7D029A3E" w14:textId="77777777" w:rsidTr="00A718ED">
        <w:tc>
          <w:tcPr>
            <w:tcW w:w="6946" w:type="dxa"/>
          </w:tcPr>
          <w:p w14:paraId="66E7B34D"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zaštitni pojas za vatrogasce</w:t>
            </w:r>
          </w:p>
        </w:tc>
        <w:tc>
          <w:tcPr>
            <w:tcW w:w="1559" w:type="dxa"/>
          </w:tcPr>
          <w:p w14:paraId="61D6803D" w14:textId="63E61947" w:rsidR="00A718ED" w:rsidRPr="00AD77EF" w:rsidRDefault="00C85766" w:rsidP="00A718ED">
            <w:pPr>
              <w:autoSpaceDE w:val="0"/>
              <w:autoSpaceDN w:val="0"/>
              <w:adjustRightInd w:val="0"/>
              <w:ind w:firstLine="0"/>
              <w:jc w:val="both"/>
              <w:rPr>
                <w:rFonts w:ascii="Calibri" w:hAnsi="Calibri" w:cs="Calibri"/>
                <w:b/>
                <w:bCs/>
                <w:sz w:val="24"/>
                <w:szCs w:val="24"/>
              </w:rPr>
            </w:pPr>
            <w:r>
              <w:rPr>
                <w:rFonts w:ascii="Calibri" w:hAnsi="Calibri" w:cs="Calibri"/>
                <w:b/>
                <w:bCs/>
                <w:sz w:val="24"/>
                <w:szCs w:val="24"/>
              </w:rPr>
              <w:t>102</w:t>
            </w:r>
          </w:p>
        </w:tc>
      </w:tr>
      <w:tr w:rsidR="00A718ED" w:rsidRPr="00AD77EF" w14:paraId="6F0EADE9" w14:textId="77777777" w:rsidTr="00A718ED">
        <w:tc>
          <w:tcPr>
            <w:tcW w:w="6946" w:type="dxa"/>
          </w:tcPr>
          <w:p w14:paraId="67E446EA"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zaštitne vatrogasne naočale</w:t>
            </w:r>
          </w:p>
        </w:tc>
        <w:tc>
          <w:tcPr>
            <w:tcW w:w="1559" w:type="dxa"/>
          </w:tcPr>
          <w:p w14:paraId="3B816BBB" w14:textId="1B3DD91D" w:rsidR="00A718ED" w:rsidRPr="00AD77EF" w:rsidRDefault="00C85766" w:rsidP="00A718ED">
            <w:pPr>
              <w:autoSpaceDE w:val="0"/>
              <w:autoSpaceDN w:val="0"/>
              <w:adjustRightInd w:val="0"/>
              <w:ind w:firstLine="0"/>
              <w:jc w:val="both"/>
              <w:rPr>
                <w:rFonts w:ascii="Calibri" w:hAnsi="Calibri" w:cs="Calibri"/>
                <w:b/>
                <w:bCs/>
                <w:sz w:val="24"/>
                <w:szCs w:val="24"/>
              </w:rPr>
            </w:pPr>
            <w:r>
              <w:rPr>
                <w:rFonts w:ascii="Calibri" w:hAnsi="Calibri" w:cs="Calibri"/>
                <w:b/>
                <w:bCs/>
                <w:sz w:val="24"/>
                <w:szCs w:val="24"/>
              </w:rPr>
              <w:t>102</w:t>
            </w:r>
          </w:p>
        </w:tc>
      </w:tr>
      <w:tr w:rsidR="00A718ED" w:rsidRPr="00AD77EF" w14:paraId="25A407B8" w14:textId="77777777" w:rsidTr="00A718ED">
        <w:tc>
          <w:tcPr>
            <w:tcW w:w="6946" w:type="dxa"/>
          </w:tcPr>
          <w:p w14:paraId="2132C0B4"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rukavice za zaštitu od mehaničkih rizika</w:t>
            </w:r>
          </w:p>
        </w:tc>
        <w:tc>
          <w:tcPr>
            <w:tcW w:w="1559" w:type="dxa"/>
          </w:tcPr>
          <w:p w14:paraId="33177303" w14:textId="1A8EBB63" w:rsidR="00A718ED" w:rsidRPr="00AD77EF" w:rsidRDefault="00C85766" w:rsidP="00A718ED">
            <w:pPr>
              <w:autoSpaceDE w:val="0"/>
              <w:autoSpaceDN w:val="0"/>
              <w:adjustRightInd w:val="0"/>
              <w:ind w:firstLine="0"/>
              <w:jc w:val="both"/>
              <w:rPr>
                <w:rFonts w:ascii="Calibri" w:hAnsi="Calibri" w:cs="Calibri"/>
                <w:b/>
                <w:bCs/>
                <w:sz w:val="24"/>
                <w:szCs w:val="24"/>
              </w:rPr>
            </w:pPr>
            <w:r>
              <w:rPr>
                <w:rFonts w:ascii="Calibri" w:hAnsi="Calibri" w:cs="Calibri"/>
                <w:b/>
                <w:bCs/>
                <w:sz w:val="24"/>
                <w:szCs w:val="24"/>
              </w:rPr>
              <w:t>102</w:t>
            </w:r>
          </w:p>
        </w:tc>
      </w:tr>
      <w:tr w:rsidR="00A718ED" w:rsidRPr="00AD77EF" w14:paraId="3D867E33" w14:textId="77777777" w:rsidTr="00A718ED">
        <w:tc>
          <w:tcPr>
            <w:tcW w:w="6946" w:type="dxa"/>
          </w:tcPr>
          <w:p w14:paraId="20C8D837" w14:textId="77777777" w:rsidR="00A718ED" w:rsidRPr="00AD77EF" w:rsidRDefault="00A718ED" w:rsidP="00A718ED">
            <w:pPr>
              <w:autoSpaceDE w:val="0"/>
              <w:autoSpaceDN w:val="0"/>
              <w:adjustRightInd w:val="0"/>
              <w:ind w:firstLine="0"/>
              <w:jc w:val="both"/>
              <w:rPr>
                <w:rFonts w:ascii="Calibri" w:hAnsi="Calibri" w:cs="Calibri"/>
                <w:b/>
                <w:sz w:val="24"/>
                <w:szCs w:val="24"/>
              </w:rPr>
            </w:pPr>
            <w:r w:rsidRPr="00AD77EF">
              <w:rPr>
                <w:rFonts w:ascii="Calibri" w:hAnsi="Calibri" w:cs="Calibri"/>
                <w:b/>
                <w:sz w:val="24"/>
                <w:szCs w:val="24"/>
                <w:u w:val="single"/>
              </w:rPr>
              <w:t>Zajednička zaštitna oprema</w:t>
            </w:r>
            <w:r w:rsidRPr="00AD77EF">
              <w:rPr>
                <w:rFonts w:ascii="Calibri" w:hAnsi="Calibri" w:cs="Calibri"/>
                <w:b/>
                <w:sz w:val="24"/>
                <w:szCs w:val="24"/>
              </w:rPr>
              <w:t xml:space="preserve"> pripadnika vatrogasnih postrojbi iz članka 1. Pravilnika je :</w:t>
            </w:r>
          </w:p>
        </w:tc>
        <w:tc>
          <w:tcPr>
            <w:tcW w:w="1559" w:type="dxa"/>
          </w:tcPr>
          <w:p w14:paraId="541B7C90" w14:textId="77777777" w:rsidR="00A718ED" w:rsidRPr="00AD77EF" w:rsidRDefault="00A718ED" w:rsidP="00A718ED">
            <w:pPr>
              <w:autoSpaceDE w:val="0"/>
              <w:autoSpaceDN w:val="0"/>
              <w:adjustRightInd w:val="0"/>
              <w:ind w:firstLine="0"/>
              <w:jc w:val="both"/>
              <w:rPr>
                <w:rFonts w:ascii="Calibri" w:hAnsi="Calibri" w:cs="Calibri"/>
                <w:b/>
                <w:bCs/>
                <w:sz w:val="24"/>
                <w:szCs w:val="24"/>
              </w:rPr>
            </w:pPr>
            <w:r w:rsidRPr="00AD77EF">
              <w:rPr>
                <w:rFonts w:ascii="Calibri" w:hAnsi="Calibri" w:cs="Calibri"/>
                <w:b/>
                <w:bCs/>
                <w:sz w:val="24"/>
                <w:szCs w:val="24"/>
              </w:rPr>
              <w:t>Količina /kom/pari/</w:t>
            </w:r>
          </w:p>
        </w:tc>
      </w:tr>
      <w:tr w:rsidR="00A718ED" w:rsidRPr="00AD77EF" w14:paraId="4D7A0163" w14:textId="77777777" w:rsidTr="00A718ED">
        <w:tc>
          <w:tcPr>
            <w:tcW w:w="6946" w:type="dxa"/>
          </w:tcPr>
          <w:p w14:paraId="6BA434DB"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osobna zaštitna oprema za sigurnosno vezanje pri radu i sprečavanje pada s visine</w:t>
            </w:r>
          </w:p>
        </w:tc>
        <w:tc>
          <w:tcPr>
            <w:tcW w:w="1559" w:type="dxa"/>
          </w:tcPr>
          <w:p w14:paraId="158C9698" w14:textId="77777777" w:rsidR="00A718ED" w:rsidRPr="00AD77EF" w:rsidRDefault="00A718ED" w:rsidP="00A718ED">
            <w:pPr>
              <w:autoSpaceDE w:val="0"/>
              <w:autoSpaceDN w:val="0"/>
              <w:adjustRightInd w:val="0"/>
              <w:ind w:firstLine="0"/>
              <w:jc w:val="both"/>
              <w:rPr>
                <w:rFonts w:ascii="Calibri" w:hAnsi="Calibri" w:cs="Calibri"/>
                <w:b/>
                <w:bCs/>
                <w:sz w:val="24"/>
                <w:szCs w:val="24"/>
              </w:rPr>
            </w:pPr>
            <w:r w:rsidRPr="00AD77EF">
              <w:rPr>
                <w:rFonts w:ascii="Calibri" w:hAnsi="Calibri" w:cs="Calibri"/>
                <w:b/>
                <w:bCs/>
                <w:sz w:val="24"/>
                <w:szCs w:val="24"/>
              </w:rPr>
              <w:t>5</w:t>
            </w:r>
          </w:p>
        </w:tc>
      </w:tr>
      <w:tr w:rsidR="00A718ED" w:rsidRPr="00AD77EF" w14:paraId="75247E98" w14:textId="77777777" w:rsidTr="00A718ED">
        <w:tc>
          <w:tcPr>
            <w:tcW w:w="6946" w:type="dxa"/>
          </w:tcPr>
          <w:p w14:paraId="5C940755"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osobna zaštitna oprema protiv pada s visine</w:t>
            </w:r>
          </w:p>
        </w:tc>
        <w:tc>
          <w:tcPr>
            <w:tcW w:w="1559" w:type="dxa"/>
          </w:tcPr>
          <w:p w14:paraId="35EA35F3" w14:textId="77777777" w:rsidR="00A718ED" w:rsidRPr="00AD77EF" w:rsidRDefault="00A718ED" w:rsidP="00A718ED">
            <w:pPr>
              <w:autoSpaceDE w:val="0"/>
              <w:autoSpaceDN w:val="0"/>
              <w:adjustRightInd w:val="0"/>
              <w:ind w:firstLine="0"/>
              <w:jc w:val="both"/>
              <w:rPr>
                <w:rFonts w:ascii="Calibri" w:hAnsi="Calibri" w:cs="Calibri"/>
                <w:b/>
                <w:bCs/>
                <w:sz w:val="24"/>
                <w:szCs w:val="24"/>
              </w:rPr>
            </w:pPr>
            <w:r w:rsidRPr="00AD77EF">
              <w:rPr>
                <w:rFonts w:ascii="Calibri" w:hAnsi="Calibri" w:cs="Calibri"/>
                <w:b/>
                <w:bCs/>
                <w:sz w:val="24"/>
                <w:szCs w:val="24"/>
              </w:rPr>
              <w:t>10</w:t>
            </w:r>
          </w:p>
        </w:tc>
      </w:tr>
      <w:tr w:rsidR="00A718ED" w:rsidRPr="00AD77EF" w14:paraId="28B0E36B" w14:textId="77777777" w:rsidTr="00A718ED">
        <w:tc>
          <w:tcPr>
            <w:tcW w:w="6946" w:type="dxa"/>
          </w:tcPr>
          <w:p w14:paraId="14198CD3"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naprava za učvršćenje za zaštitu od pada s visine</w:t>
            </w:r>
          </w:p>
        </w:tc>
        <w:tc>
          <w:tcPr>
            <w:tcW w:w="1559" w:type="dxa"/>
          </w:tcPr>
          <w:p w14:paraId="333C3B04" w14:textId="77777777" w:rsidR="00A718ED" w:rsidRPr="00AD77EF" w:rsidRDefault="00A718ED" w:rsidP="00A718ED">
            <w:pPr>
              <w:autoSpaceDE w:val="0"/>
              <w:autoSpaceDN w:val="0"/>
              <w:adjustRightInd w:val="0"/>
              <w:ind w:firstLine="0"/>
              <w:jc w:val="both"/>
              <w:rPr>
                <w:rFonts w:ascii="Calibri" w:hAnsi="Calibri" w:cs="Calibri"/>
                <w:b/>
                <w:bCs/>
                <w:sz w:val="24"/>
                <w:szCs w:val="24"/>
              </w:rPr>
            </w:pPr>
            <w:r w:rsidRPr="00AD77EF">
              <w:rPr>
                <w:rFonts w:ascii="Calibri" w:hAnsi="Calibri" w:cs="Calibri"/>
                <w:b/>
                <w:bCs/>
                <w:sz w:val="24"/>
                <w:szCs w:val="24"/>
              </w:rPr>
              <w:t>5</w:t>
            </w:r>
          </w:p>
        </w:tc>
      </w:tr>
      <w:tr w:rsidR="00A718ED" w:rsidRPr="00AD77EF" w14:paraId="0BB5F21C" w14:textId="77777777" w:rsidTr="00A718ED">
        <w:tc>
          <w:tcPr>
            <w:tcW w:w="6946" w:type="dxa"/>
          </w:tcPr>
          <w:p w14:paraId="251146FB"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spasilačka oprema</w:t>
            </w:r>
          </w:p>
        </w:tc>
        <w:tc>
          <w:tcPr>
            <w:tcW w:w="1559" w:type="dxa"/>
          </w:tcPr>
          <w:p w14:paraId="22DCCD1F" w14:textId="77777777" w:rsidR="00A718ED" w:rsidRPr="00AD77EF" w:rsidRDefault="00A718ED" w:rsidP="00A718ED">
            <w:pPr>
              <w:autoSpaceDE w:val="0"/>
              <w:autoSpaceDN w:val="0"/>
              <w:adjustRightInd w:val="0"/>
              <w:ind w:firstLine="0"/>
              <w:jc w:val="both"/>
              <w:rPr>
                <w:rFonts w:ascii="Calibri" w:hAnsi="Calibri" w:cs="Calibri"/>
                <w:b/>
                <w:bCs/>
                <w:sz w:val="24"/>
                <w:szCs w:val="24"/>
              </w:rPr>
            </w:pPr>
            <w:r w:rsidRPr="00AD77EF">
              <w:rPr>
                <w:rFonts w:ascii="Calibri" w:hAnsi="Calibri" w:cs="Calibri"/>
                <w:b/>
                <w:bCs/>
                <w:sz w:val="24"/>
                <w:szCs w:val="24"/>
              </w:rPr>
              <w:t>2 kompl</w:t>
            </w:r>
          </w:p>
        </w:tc>
      </w:tr>
      <w:tr w:rsidR="00A718ED" w:rsidRPr="00AD77EF" w14:paraId="682453E2" w14:textId="77777777" w:rsidTr="00A718ED">
        <w:tc>
          <w:tcPr>
            <w:tcW w:w="6946" w:type="dxa"/>
          </w:tcPr>
          <w:p w14:paraId="5E15D976"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samostalni ronilački uređaji</w:t>
            </w:r>
          </w:p>
        </w:tc>
        <w:tc>
          <w:tcPr>
            <w:tcW w:w="1559" w:type="dxa"/>
          </w:tcPr>
          <w:p w14:paraId="0744740A" w14:textId="77777777" w:rsidR="00A718ED" w:rsidRPr="00AD77EF" w:rsidRDefault="00C25D48" w:rsidP="00A718ED">
            <w:pPr>
              <w:autoSpaceDE w:val="0"/>
              <w:autoSpaceDN w:val="0"/>
              <w:adjustRightInd w:val="0"/>
              <w:ind w:firstLine="0"/>
              <w:jc w:val="both"/>
              <w:rPr>
                <w:rFonts w:ascii="Calibri" w:hAnsi="Calibri" w:cs="Calibri"/>
                <w:b/>
                <w:bCs/>
                <w:sz w:val="24"/>
                <w:szCs w:val="24"/>
              </w:rPr>
            </w:pPr>
            <w:r w:rsidRPr="00AD77EF">
              <w:rPr>
                <w:rFonts w:ascii="Calibri" w:hAnsi="Calibri" w:cs="Calibri"/>
                <w:b/>
                <w:bCs/>
                <w:sz w:val="24"/>
                <w:szCs w:val="24"/>
              </w:rPr>
              <w:t>2</w:t>
            </w:r>
          </w:p>
        </w:tc>
      </w:tr>
      <w:tr w:rsidR="00A718ED" w:rsidRPr="00AD77EF" w14:paraId="5133566D" w14:textId="77777777" w:rsidTr="00A718ED">
        <w:tc>
          <w:tcPr>
            <w:tcW w:w="6946" w:type="dxa"/>
          </w:tcPr>
          <w:p w14:paraId="54B30467"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ronilačka odijela</w:t>
            </w:r>
          </w:p>
        </w:tc>
        <w:tc>
          <w:tcPr>
            <w:tcW w:w="1559" w:type="dxa"/>
          </w:tcPr>
          <w:p w14:paraId="72BCD48F" w14:textId="77777777" w:rsidR="00A718ED" w:rsidRPr="00AD77EF" w:rsidRDefault="00C25D48" w:rsidP="00A718ED">
            <w:pPr>
              <w:autoSpaceDE w:val="0"/>
              <w:autoSpaceDN w:val="0"/>
              <w:adjustRightInd w:val="0"/>
              <w:ind w:firstLine="0"/>
              <w:jc w:val="both"/>
              <w:rPr>
                <w:rFonts w:ascii="Calibri" w:hAnsi="Calibri" w:cs="Calibri"/>
                <w:b/>
                <w:bCs/>
                <w:sz w:val="24"/>
                <w:szCs w:val="24"/>
              </w:rPr>
            </w:pPr>
            <w:r w:rsidRPr="00AD77EF">
              <w:rPr>
                <w:rFonts w:ascii="Calibri" w:hAnsi="Calibri" w:cs="Calibri"/>
                <w:b/>
                <w:bCs/>
                <w:sz w:val="24"/>
                <w:szCs w:val="24"/>
              </w:rPr>
              <w:t>2</w:t>
            </w:r>
          </w:p>
        </w:tc>
      </w:tr>
      <w:tr w:rsidR="00A718ED" w:rsidRPr="00AD77EF" w14:paraId="317C6D3B" w14:textId="77777777" w:rsidTr="00A718ED">
        <w:tc>
          <w:tcPr>
            <w:tcW w:w="6946" w:type="dxa"/>
          </w:tcPr>
          <w:p w14:paraId="398783C4"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lastRenderedPageBreak/>
              <w:t>reflektirajuća odjeća za posebna gašenja požara (aluminizirana)</w:t>
            </w:r>
          </w:p>
        </w:tc>
        <w:tc>
          <w:tcPr>
            <w:tcW w:w="1559" w:type="dxa"/>
          </w:tcPr>
          <w:p w14:paraId="1ED6CCD3" w14:textId="77777777" w:rsidR="00A718ED" w:rsidRPr="00AD77EF" w:rsidRDefault="00A718ED" w:rsidP="00A718ED">
            <w:pPr>
              <w:autoSpaceDE w:val="0"/>
              <w:autoSpaceDN w:val="0"/>
              <w:adjustRightInd w:val="0"/>
              <w:ind w:firstLine="0"/>
              <w:jc w:val="both"/>
              <w:rPr>
                <w:rFonts w:ascii="Calibri" w:hAnsi="Calibri" w:cs="Calibri"/>
                <w:b/>
                <w:bCs/>
                <w:sz w:val="24"/>
                <w:szCs w:val="24"/>
              </w:rPr>
            </w:pPr>
            <w:r w:rsidRPr="00AD77EF">
              <w:rPr>
                <w:rFonts w:ascii="Calibri" w:hAnsi="Calibri" w:cs="Calibri"/>
                <w:b/>
                <w:bCs/>
                <w:sz w:val="24"/>
                <w:szCs w:val="24"/>
              </w:rPr>
              <w:t>9</w:t>
            </w:r>
          </w:p>
        </w:tc>
      </w:tr>
      <w:tr w:rsidR="00A718ED" w:rsidRPr="00AD77EF" w14:paraId="2D4467D0" w14:textId="77777777" w:rsidTr="00A718ED">
        <w:tc>
          <w:tcPr>
            <w:tcW w:w="6946" w:type="dxa"/>
          </w:tcPr>
          <w:p w14:paraId="0D773B37" w14:textId="77777777" w:rsidR="00A718ED" w:rsidRPr="00AD77EF" w:rsidRDefault="00A718ED" w:rsidP="00DC0818">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odjeća za zaštitu od kemikalija (odijela za zaštitu od plinova, odijela za zaštitu od tekućih kemikalija, odijela za zaštitu od lebdećih čvrstih čestica i dr</w:t>
            </w:r>
            <w:r w:rsidR="00DC0818" w:rsidRPr="00AD77EF">
              <w:rPr>
                <w:rFonts w:ascii="Calibri" w:hAnsi="Calibri" w:cs="Calibri"/>
                <w:sz w:val="24"/>
                <w:szCs w:val="24"/>
              </w:rPr>
              <w:t>.</w:t>
            </w:r>
            <w:r w:rsidRPr="00AD77EF">
              <w:rPr>
                <w:rFonts w:ascii="Calibri" w:hAnsi="Calibri" w:cs="Calibri"/>
                <w:sz w:val="24"/>
                <w:szCs w:val="24"/>
              </w:rPr>
              <w:t>), uključujući zaštitne rukavice i obuću za vatrogasce</w:t>
            </w:r>
          </w:p>
        </w:tc>
        <w:tc>
          <w:tcPr>
            <w:tcW w:w="1559" w:type="dxa"/>
          </w:tcPr>
          <w:p w14:paraId="32276B19" w14:textId="77777777" w:rsidR="00A718ED" w:rsidRPr="00AD77EF" w:rsidRDefault="00A718ED" w:rsidP="00A718ED">
            <w:pPr>
              <w:autoSpaceDE w:val="0"/>
              <w:autoSpaceDN w:val="0"/>
              <w:adjustRightInd w:val="0"/>
              <w:ind w:firstLine="0"/>
              <w:jc w:val="both"/>
              <w:rPr>
                <w:rFonts w:ascii="Calibri" w:hAnsi="Calibri" w:cs="Calibri"/>
                <w:b/>
                <w:bCs/>
                <w:sz w:val="24"/>
                <w:szCs w:val="24"/>
              </w:rPr>
            </w:pPr>
            <w:r w:rsidRPr="00AD77EF">
              <w:rPr>
                <w:rFonts w:ascii="Calibri" w:hAnsi="Calibri" w:cs="Calibri"/>
                <w:b/>
                <w:bCs/>
                <w:sz w:val="24"/>
                <w:szCs w:val="24"/>
              </w:rPr>
              <w:t>6</w:t>
            </w:r>
          </w:p>
        </w:tc>
      </w:tr>
      <w:tr w:rsidR="00A718ED" w:rsidRPr="00AD77EF" w14:paraId="58A0979D" w14:textId="77777777" w:rsidTr="00A718ED">
        <w:tc>
          <w:tcPr>
            <w:tcW w:w="6946" w:type="dxa"/>
          </w:tcPr>
          <w:p w14:paraId="344F6636"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odjeća za zaštitu od kontaminacije radioaktivnim česticama</w:t>
            </w:r>
          </w:p>
        </w:tc>
        <w:tc>
          <w:tcPr>
            <w:tcW w:w="1559" w:type="dxa"/>
          </w:tcPr>
          <w:p w14:paraId="651102AD" w14:textId="77777777" w:rsidR="00A718ED" w:rsidRPr="00AD77EF" w:rsidRDefault="00A718ED" w:rsidP="00A718ED">
            <w:pPr>
              <w:autoSpaceDE w:val="0"/>
              <w:autoSpaceDN w:val="0"/>
              <w:adjustRightInd w:val="0"/>
              <w:ind w:firstLine="0"/>
              <w:jc w:val="both"/>
              <w:rPr>
                <w:rFonts w:ascii="Calibri" w:hAnsi="Calibri" w:cs="Calibri"/>
                <w:b/>
                <w:bCs/>
                <w:sz w:val="24"/>
                <w:szCs w:val="24"/>
              </w:rPr>
            </w:pPr>
            <w:r w:rsidRPr="00AD77EF">
              <w:rPr>
                <w:rFonts w:ascii="Calibri" w:hAnsi="Calibri" w:cs="Calibri"/>
                <w:b/>
                <w:bCs/>
                <w:sz w:val="24"/>
                <w:szCs w:val="24"/>
              </w:rPr>
              <w:t>4</w:t>
            </w:r>
          </w:p>
        </w:tc>
      </w:tr>
      <w:tr w:rsidR="00A718ED" w:rsidRPr="00AD77EF" w14:paraId="38211D16" w14:textId="77777777" w:rsidTr="00A718ED">
        <w:tc>
          <w:tcPr>
            <w:tcW w:w="6946" w:type="dxa"/>
          </w:tcPr>
          <w:p w14:paraId="23E54A0A"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vatrogasna užad</w:t>
            </w:r>
          </w:p>
        </w:tc>
        <w:tc>
          <w:tcPr>
            <w:tcW w:w="1559" w:type="dxa"/>
          </w:tcPr>
          <w:p w14:paraId="2E56199B" w14:textId="77777777" w:rsidR="00A718ED" w:rsidRPr="00AD77EF" w:rsidRDefault="00A718ED" w:rsidP="00A718ED">
            <w:pPr>
              <w:autoSpaceDE w:val="0"/>
              <w:autoSpaceDN w:val="0"/>
              <w:adjustRightInd w:val="0"/>
              <w:ind w:firstLine="0"/>
              <w:jc w:val="both"/>
              <w:rPr>
                <w:rFonts w:ascii="Calibri" w:hAnsi="Calibri" w:cs="Calibri"/>
                <w:b/>
                <w:bCs/>
                <w:sz w:val="24"/>
                <w:szCs w:val="24"/>
              </w:rPr>
            </w:pPr>
            <w:r w:rsidRPr="00AD77EF">
              <w:rPr>
                <w:rFonts w:ascii="Calibri" w:hAnsi="Calibri" w:cs="Calibri"/>
                <w:b/>
                <w:bCs/>
                <w:sz w:val="24"/>
                <w:szCs w:val="24"/>
              </w:rPr>
              <w:t>8</w:t>
            </w:r>
          </w:p>
        </w:tc>
      </w:tr>
      <w:tr w:rsidR="00A718ED" w:rsidRPr="00AD77EF" w14:paraId="764C48B2" w14:textId="77777777" w:rsidTr="00A718ED">
        <w:tc>
          <w:tcPr>
            <w:tcW w:w="6946" w:type="dxa"/>
          </w:tcPr>
          <w:p w14:paraId="69659D4C"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naprave za zaštitu dišnih organa (samostalni uređaji za disanje i filtarske naprave)</w:t>
            </w:r>
          </w:p>
        </w:tc>
        <w:tc>
          <w:tcPr>
            <w:tcW w:w="1559" w:type="dxa"/>
          </w:tcPr>
          <w:p w14:paraId="7A50514F" w14:textId="77777777" w:rsidR="00A718ED" w:rsidRPr="00AD77EF" w:rsidRDefault="00A718ED" w:rsidP="00A718ED">
            <w:pPr>
              <w:autoSpaceDE w:val="0"/>
              <w:autoSpaceDN w:val="0"/>
              <w:adjustRightInd w:val="0"/>
              <w:ind w:firstLine="0"/>
              <w:jc w:val="both"/>
              <w:rPr>
                <w:rFonts w:ascii="Calibri" w:hAnsi="Calibri" w:cs="Calibri"/>
                <w:b/>
                <w:bCs/>
                <w:sz w:val="24"/>
                <w:szCs w:val="24"/>
              </w:rPr>
            </w:pPr>
            <w:r w:rsidRPr="00AD77EF">
              <w:rPr>
                <w:rFonts w:ascii="Calibri" w:hAnsi="Calibri" w:cs="Calibri"/>
                <w:b/>
                <w:bCs/>
                <w:sz w:val="24"/>
                <w:szCs w:val="24"/>
              </w:rPr>
              <w:t>60 kompl</w:t>
            </w:r>
          </w:p>
        </w:tc>
      </w:tr>
      <w:tr w:rsidR="00A718ED" w:rsidRPr="00AD77EF" w14:paraId="47795DDA" w14:textId="77777777" w:rsidTr="00A718ED">
        <w:tc>
          <w:tcPr>
            <w:tcW w:w="6946" w:type="dxa"/>
          </w:tcPr>
          <w:p w14:paraId="678DBE63"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 xml:space="preserve">filtri za zaštitu od plinova i/ili čestica </w:t>
            </w:r>
          </w:p>
        </w:tc>
        <w:tc>
          <w:tcPr>
            <w:tcW w:w="1559" w:type="dxa"/>
          </w:tcPr>
          <w:p w14:paraId="43CDC131" w14:textId="77777777" w:rsidR="00A718ED" w:rsidRPr="00AD77EF" w:rsidRDefault="00A718ED" w:rsidP="00A718ED">
            <w:pPr>
              <w:autoSpaceDE w:val="0"/>
              <w:autoSpaceDN w:val="0"/>
              <w:adjustRightInd w:val="0"/>
              <w:ind w:firstLine="0"/>
              <w:jc w:val="both"/>
              <w:rPr>
                <w:rFonts w:ascii="Calibri" w:hAnsi="Calibri" w:cs="Calibri"/>
                <w:b/>
                <w:bCs/>
                <w:sz w:val="24"/>
                <w:szCs w:val="24"/>
              </w:rPr>
            </w:pPr>
          </w:p>
        </w:tc>
      </w:tr>
      <w:tr w:rsidR="00A718ED" w:rsidRPr="00AD77EF" w14:paraId="1FAB7DF8" w14:textId="77777777" w:rsidTr="00A718ED">
        <w:tc>
          <w:tcPr>
            <w:tcW w:w="6946" w:type="dxa"/>
          </w:tcPr>
          <w:p w14:paraId="16124100"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filtarska polumaska za zaštitu od čestica</w:t>
            </w:r>
          </w:p>
        </w:tc>
        <w:tc>
          <w:tcPr>
            <w:tcW w:w="1559" w:type="dxa"/>
          </w:tcPr>
          <w:p w14:paraId="55545771" w14:textId="77777777" w:rsidR="00A718ED" w:rsidRPr="00AD77EF" w:rsidRDefault="00A718ED" w:rsidP="00A718ED">
            <w:pPr>
              <w:autoSpaceDE w:val="0"/>
              <w:autoSpaceDN w:val="0"/>
              <w:adjustRightInd w:val="0"/>
              <w:ind w:firstLine="0"/>
              <w:jc w:val="both"/>
              <w:rPr>
                <w:rFonts w:ascii="Calibri" w:hAnsi="Calibri" w:cs="Calibri"/>
                <w:b/>
                <w:bCs/>
                <w:sz w:val="24"/>
                <w:szCs w:val="24"/>
              </w:rPr>
            </w:pPr>
          </w:p>
        </w:tc>
      </w:tr>
      <w:tr w:rsidR="00A718ED" w:rsidRPr="00AD77EF" w14:paraId="5B39559D" w14:textId="77777777" w:rsidTr="00A718ED">
        <w:tc>
          <w:tcPr>
            <w:tcW w:w="6946" w:type="dxa"/>
          </w:tcPr>
          <w:p w14:paraId="110C467F"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rukavice za zaštitu od kemikalija i mikroorganizama</w:t>
            </w:r>
          </w:p>
        </w:tc>
        <w:tc>
          <w:tcPr>
            <w:tcW w:w="1559" w:type="dxa"/>
          </w:tcPr>
          <w:p w14:paraId="1EF940D8" w14:textId="77777777" w:rsidR="00A718ED" w:rsidRPr="00AD77EF" w:rsidRDefault="00A718ED" w:rsidP="00A718ED">
            <w:pPr>
              <w:autoSpaceDE w:val="0"/>
              <w:autoSpaceDN w:val="0"/>
              <w:adjustRightInd w:val="0"/>
              <w:ind w:firstLine="0"/>
              <w:jc w:val="both"/>
              <w:rPr>
                <w:rFonts w:ascii="Calibri" w:hAnsi="Calibri" w:cs="Calibri"/>
                <w:b/>
                <w:bCs/>
                <w:sz w:val="24"/>
                <w:szCs w:val="24"/>
              </w:rPr>
            </w:pPr>
            <w:r w:rsidRPr="00AD77EF">
              <w:rPr>
                <w:rFonts w:ascii="Calibri" w:hAnsi="Calibri" w:cs="Calibri"/>
                <w:b/>
                <w:bCs/>
                <w:sz w:val="24"/>
                <w:szCs w:val="24"/>
              </w:rPr>
              <w:t>2</w:t>
            </w:r>
          </w:p>
        </w:tc>
      </w:tr>
      <w:tr w:rsidR="00A718ED" w:rsidRPr="00AD77EF" w14:paraId="6A623F43" w14:textId="77777777" w:rsidTr="00A718ED">
        <w:tc>
          <w:tcPr>
            <w:tcW w:w="6946" w:type="dxa"/>
          </w:tcPr>
          <w:p w14:paraId="41965C40"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zaštitna vreća/sklonište kod požara na otvorenom prostoru</w:t>
            </w:r>
          </w:p>
        </w:tc>
        <w:tc>
          <w:tcPr>
            <w:tcW w:w="1559" w:type="dxa"/>
          </w:tcPr>
          <w:p w14:paraId="405DD286" w14:textId="77777777" w:rsidR="00A718ED" w:rsidRPr="00AD77EF" w:rsidRDefault="00A718ED" w:rsidP="00A718ED">
            <w:pPr>
              <w:autoSpaceDE w:val="0"/>
              <w:autoSpaceDN w:val="0"/>
              <w:adjustRightInd w:val="0"/>
              <w:ind w:firstLine="0"/>
              <w:jc w:val="both"/>
              <w:rPr>
                <w:rFonts w:ascii="Calibri" w:hAnsi="Calibri" w:cs="Calibri"/>
                <w:b/>
                <w:bCs/>
                <w:sz w:val="24"/>
                <w:szCs w:val="24"/>
              </w:rPr>
            </w:pPr>
          </w:p>
        </w:tc>
      </w:tr>
      <w:tr w:rsidR="00A718ED" w:rsidRPr="00AD77EF" w14:paraId="20B37073" w14:textId="77777777" w:rsidTr="00A718ED">
        <w:tc>
          <w:tcPr>
            <w:tcW w:w="6946" w:type="dxa"/>
          </w:tcPr>
          <w:p w14:paraId="5621CC59"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ribarske čizme</w:t>
            </w:r>
          </w:p>
        </w:tc>
        <w:tc>
          <w:tcPr>
            <w:tcW w:w="1559" w:type="dxa"/>
          </w:tcPr>
          <w:p w14:paraId="69A95875" w14:textId="77777777" w:rsidR="00A718ED" w:rsidRPr="00AD77EF" w:rsidRDefault="00A718ED" w:rsidP="00A718ED">
            <w:pPr>
              <w:autoSpaceDE w:val="0"/>
              <w:autoSpaceDN w:val="0"/>
              <w:adjustRightInd w:val="0"/>
              <w:ind w:firstLine="0"/>
              <w:jc w:val="both"/>
              <w:rPr>
                <w:rFonts w:ascii="Calibri" w:hAnsi="Calibri" w:cs="Calibri"/>
                <w:b/>
                <w:bCs/>
                <w:sz w:val="24"/>
                <w:szCs w:val="24"/>
              </w:rPr>
            </w:pPr>
            <w:r w:rsidRPr="00AD77EF">
              <w:rPr>
                <w:rFonts w:ascii="Calibri" w:hAnsi="Calibri" w:cs="Calibri"/>
                <w:b/>
                <w:bCs/>
                <w:sz w:val="24"/>
                <w:szCs w:val="24"/>
              </w:rPr>
              <w:t>4</w:t>
            </w:r>
          </w:p>
        </w:tc>
      </w:tr>
      <w:tr w:rsidR="00A718ED" w:rsidRPr="00AD77EF" w14:paraId="7BBB2B22" w14:textId="77777777" w:rsidTr="00A718ED">
        <w:tc>
          <w:tcPr>
            <w:tcW w:w="6946" w:type="dxa"/>
          </w:tcPr>
          <w:p w14:paraId="1EEDAD7E"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kišno odijelo</w:t>
            </w:r>
          </w:p>
        </w:tc>
        <w:tc>
          <w:tcPr>
            <w:tcW w:w="1559" w:type="dxa"/>
          </w:tcPr>
          <w:p w14:paraId="1F2579B7" w14:textId="77777777" w:rsidR="00A718ED" w:rsidRPr="00AD77EF" w:rsidRDefault="00A718ED" w:rsidP="00A718ED">
            <w:pPr>
              <w:autoSpaceDE w:val="0"/>
              <w:autoSpaceDN w:val="0"/>
              <w:adjustRightInd w:val="0"/>
              <w:ind w:firstLine="0"/>
              <w:jc w:val="both"/>
              <w:rPr>
                <w:rFonts w:ascii="Calibri" w:hAnsi="Calibri" w:cs="Calibri"/>
                <w:b/>
                <w:bCs/>
                <w:sz w:val="24"/>
                <w:szCs w:val="24"/>
              </w:rPr>
            </w:pPr>
            <w:r w:rsidRPr="00AD77EF">
              <w:rPr>
                <w:rFonts w:ascii="Calibri" w:hAnsi="Calibri" w:cs="Calibri"/>
                <w:b/>
                <w:bCs/>
                <w:sz w:val="24"/>
                <w:szCs w:val="24"/>
              </w:rPr>
              <w:t>10</w:t>
            </w:r>
          </w:p>
        </w:tc>
      </w:tr>
      <w:tr w:rsidR="00A718ED" w:rsidRPr="00AD77EF" w14:paraId="7B658824" w14:textId="77777777" w:rsidTr="00A718ED">
        <w:trPr>
          <w:trHeight w:val="569"/>
        </w:trPr>
        <w:tc>
          <w:tcPr>
            <w:tcW w:w="6946" w:type="dxa"/>
          </w:tcPr>
          <w:p w14:paraId="5672A665" w14:textId="77777777" w:rsidR="00A718ED" w:rsidRPr="00AD77EF" w:rsidRDefault="00A718ED" w:rsidP="00A718ED">
            <w:pPr>
              <w:autoSpaceDE w:val="0"/>
              <w:autoSpaceDN w:val="0"/>
              <w:adjustRightInd w:val="0"/>
              <w:ind w:firstLine="0"/>
              <w:jc w:val="both"/>
              <w:rPr>
                <w:rFonts w:ascii="Calibri" w:hAnsi="Calibri" w:cs="Calibri"/>
                <w:b/>
                <w:sz w:val="24"/>
                <w:szCs w:val="24"/>
              </w:rPr>
            </w:pPr>
            <w:r w:rsidRPr="00AD77EF">
              <w:rPr>
                <w:rFonts w:ascii="Calibri" w:hAnsi="Calibri" w:cs="Calibri"/>
                <w:b/>
                <w:sz w:val="24"/>
                <w:szCs w:val="24"/>
                <w:u w:val="single"/>
              </w:rPr>
              <w:t>Druga osobna oprema</w:t>
            </w:r>
            <w:r w:rsidRPr="00AD77EF">
              <w:rPr>
                <w:rFonts w:ascii="Calibri" w:hAnsi="Calibri" w:cs="Calibri"/>
                <w:b/>
                <w:sz w:val="24"/>
                <w:szCs w:val="24"/>
              </w:rPr>
              <w:t xml:space="preserve"> pripadnika vatrogasnih postrojbi iz članka 1. Pravilnika je :</w:t>
            </w:r>
          </w:p>
        </w:tc>
        <w:tc>
          <w:tcPr>
            <w:tcW w:w="1559" w:type="dxa"/>
          </w:tcPr>
          <w:p w14:paraId="07665207" w14:textId="77777777" w:rsidR="00A718ED" w:rsidRPr="00AD77EF" w:rsidRDefault="00A718ED" w:rsidP="00A718ED">
            <w:pPr>
              <w:autoSpaceDE w:val="0"/>
              <w:autoSpaceDN w:val="0"/>
              <w:adjustRightInd w:val="0"/>
              <w:ind w:firstLine="0"/>
              <w:jc w:val="both"/>
              <w:rPr>
                <w:rFonts w:ascii="Calibri" w:hAnsi="Calibri" w:cs="Calibri"/>
                <w:b/>
                <w:sz w:val="24"/>
                <w:szCs w:val="24"/>
              </w:rPr>
            </w:pPr>
            <w:r w:rsidRPr="00AD77EF">
              <w:rPr>
                <w:rFonts w:ascii="Calibri" w:hAnsi="Calibri" w:cs="Calibri"/>
                <w:b/>
                <w:sz w:val="24"/>
                <w:szCs w:val="24"/>
              </w:rPr>
              <w:t>Količina /kom/pari/</w:t>
            </w:r>
          </w:p>
        </w:tc>
      </w:tr>
      <w:tr w:rsidR="00A718ED" w:rsidRPr="00AD77EF" w14:paraId="3EAAE080" w14:textId="77777777" w:rsidTr="00A718ED">
        <w:trPr>
          <w:trHeight w:val="63"/>
        </w:trPr>
        <w:tc>
          <w:tcPr>
            <w:tcW w:w="6946" w:type="dxa"/>
          </w:tcPr>
          <w:p w14:paraId="0124D6BA"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prijenosni uređaji za mjerenje konce</w:t>
            </w:r>
            <w:r w:rsidR="00DC0818" w:rsidRPr="00AD77EF">
              <w:rPr>
                <w:rFonts w:ascii="Calibri" w:hAnsi="Calibri" w:cs="Calibri"/>
                <w:sz w:val="24"/>
                <w:szCs w:val="24"/>
              </w:rPr>
              <w:t>n</w:t>
            </w:r>
            <w:r w:rsidRPr="00AD77EF">
              <w:rPr>
                <w:rFonts w:ascii="Calibri" w:hAnsi="Calibri" w:cs="Calibri"/>
                <w:sz w:val="24"/>
                <w:szCs w:val="24"/>
              </w:rPr>
              <w:t>tracije zapaljivih plinova i para u zraku (eksplozimetri), otrovnih i štetnih plinova i para u zraku (toksimetri) i kisika u zraku</w:t>
            </w:r>
          </w:p>
        </w:tc>
        <w:tc>
          <w:tcPr>
            <w:tcW w:w="1559" w:type="dxa"/>
          </w:tcPr>
          <w:p w14:paraId="7D4E449B" w14:textId="77777777" w:rsidR="00A718ED" w:rsidRPr="00AD77EF" w:rsidRDefault="00A718ED" w:rsidP="00A718ED">
            <w:pPr>
              <w:autoSpaceDE w:val="0"/>
              <w:autoSpaceDN w:val="0"/>
              <w:adjustRightInd w:val="0"/>
              <w:ind w:firstLine="0"/>
              <w:jc w:val="both"/>
              <w:rPr>
                <w:rFonts w:ascii="Calibri" w:hAnsi="Calibri" w:cs="Calibri"/>
                <w:b/>
                <w:bCs/>
                <w:sz w:val="24"/>
                <w:szCs w:val="24"/>
              </w:rPr>
            </w:pPr>
            <w:r w:rsidRPr="00AD77EF">
              <w:rPr>
                <w:rFonts w:ascii="Calibri" w:hAnsi="Calibri" w:cs="Calibri"/>
                <w:b/>
                <w:bCs/>
                <w:sz w:val="24"/>
                <w:szCs w:val="24"/>
              </w:rPr>
              <w:t>5</w:t>
            </w:r>
          </w:p>
        </w:tc>
      </w:tr>
      <w:tr w:rsidR="00A718ED" w:rsidRPr="00AD77EF" w14:paraId="41705967" w14:textId="77777777" w:rsidTr="00A718ED">
        <w:trPr>
          <w:trHeight w:val="63"/>
        </w:trPr>
        <w:tc>
          <w:tcPr>
            <w:tcW w:w="6946" w:type="dxa"/>
          </w:tcPr>
          <w:p w14:paraId="3C736CFC"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osobni dozimetar za očitovanje primljene doze zračenja tijekom intervencije</w:t>
            </w:r>
          </w:p>
        </w:tc>
        <w:tc>
          <w:tcPr>
            <w:tcW w:w="1559" w:type="dxa"/>
          </w:tcPr>
          <w:p w14:paraId="3328DB43" w14:textId="77777777" w:rsidR="00A718ED" w:rsidRPr="00AD77EF" w:rsidRDefault="00A718ED" w:rsidP="00A718ED">
            <w:pPr>
              <w:autoSpaceDE w:val="0"/>
              <w:autoSpaceDN w:val="0"/>
              <w:adjustRightInd w:val="0"/>
              <w:ind w:firstLine="0"/>
              <w:jc w:val="both"/>
              <w:rPr>
                <w:rFonts w:ascii="Calibri" w:hAnsi="Calibri" w:cs="Calibri"/>
                <w:b/>
                <w:bCs/>
                <w:sz w:val="24"/>
                <w:szCs w:val="24"/>
              </w:rPr>
            </w:pPr>
            <w:r w:rsidRPr="00AD77EF">
              <w:rPr>
                <w:rFonts w:ascii="Calibri" w:hAnsi="Calibri" w:cs="Calibri"/>
                <w:b/>
                <w:bCs/>
                <w:sz w:val="24"/>
                <w:szCs w:val="24"/>
              </w:rPr>
              <w:t>1</w:t>
            </w:r>
          </w:p>
        </w:tc>
      </w:tr>
      <w:tr w:rsidR="00A718ED" w:rsidRPr="00AD77EF" w14:paraId="1FB9A5C0" w14:textId="77777777" w:rsidTr="00A718ED">
        <w:tc>
          <w:tcPr>
            <w:tcW w:w="6946" w:type="dxa"/>
          </w:tcPr>
          <w:p w14:paraId="0E22A9E0"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detektor radioaktivnog zračenja</w:t>
            </w:r>
          </w:p>
        </w:tc>
        <w:tc>
          <w:tcPr>
            <w:tcW w:w="1559" w:type="dxa"/>
          </w:tcPr>
          <w:p w14:paraId="62DBA79A" w14:textId="77777777" w:rsidR="00A718ED" w:rsidRPr="00AD77EF" w:rsidRDefault="00A718ED" w:rsidP="00A718ED">
            <w:pPr>
              <w:autoSpaceDE w:val="0"/>
              <w:autoSpaceDN w:val="0"/>
              <w:adjustRightInd w:val="0"/>
              <w:ind w:firstLine="0"/>
              <w:jc w:val="both"/>
              <w:rPr>
                <w:rFonts w:ascii="Calibri" w:hAnsi="Calibri" w:cs="Calibri"/>
                <w:b/>
                <w:bCs/>
                <w:sz w:val="24"/>
                <w:szCs w:val="24"/>
              </w:rPr>
            </w:pPr>
            <w:r w:rsidRPr="00AD77EF">
              <w:rPr>
                <w:rFonts w:ascii="Calibri" w:hAnsi="Calibri" w:cs="Calibri"/>
                <w:b/>
                <w:bCs/>
                <w:sz w:val="24"/>
                <w:szCs w:val="24"/>
              </w:rPr>
              <w:t>1</w:t>
            </w:r>
          </w:p>
        </w:tc>
      </w:tr>
      <w:tr w:rsidR="00A718ED" w:rsidRPr="00AD77EF" w14:paraId="0867729C" w14:textId="77777777" w:rsidTr="00A718ED">
        <w:tc>
          <w:tcPr>
            <w:tcW w:w="6946" w:type="dxa"/>
          </w:tcPr>
          <w:p w14:paraId="30187252"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protueksplozijski zaštićena baterijska svjetiljka</w:t>
            </w:r>
          </w:p>
        </w:tc>
        <w:tc>
          <w:tcPr>
            <w:tcW w:w="1559" w:type="dxa"/>
          </w:tcPr>
          <w:p w14:paraId="34E676C7" w14:textId="77777777" w:rsidR="00A718ED" w:rsidRPr="00AD77EF" w:rsidRDefault="00A718ED" w:rsidP="00A718ED">
            <w:pPr>
              <w:autoSpaceDE w:val="0"/>
              <w:autoSpaceDN w:val="0"/>
              <w:adjustRightInd w:val="0"/>
              <w:ind w:firstLine="0"/>
              <w:jc w:val="both"/>
              <w:rPr>
                <w:rFonts w:ascii="Calibri" w:hAnsi="Calibri" w:cs="Calibri"/>
                <w:b/>
                <w:bCs/>
                <w:sz w:val="24"/>
                <w:szCs w:val="24"/>
              </w:rPr>
            </w:pPr>
            <w:r w:rsidRPr="00AD77EF">
              <w:rPr>
                <w:rFonts w:ascii="Calibri" w:hAnsi="Calibri" w:cs="Calibri"/>
                <w:b/>
                <w:bCs/>
                <w:sz w:val="24"/>
                <w:szCs w:val="24"/>
              </w:rPr>
              <w:t>6</w:t>
            </w:r>
          </w:p>
        </w:tc>
      </w:tr>
      <w:tr w:rsidR="00A718ED" w:rsidRPr="00AD77EF" w14:paraId="4A891E98" w14:textId="77777777" w:rsidTr="00A718ED">
        <w:tc>
          <w:tcPr>
            <w:tcW w:w="6946" w:type="dxa"/>
          </w:tcPr>
          <w:p w14:paraId="03A474A3"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baterijska svjetiljka</w:t>
            </w:r>
          </w:p>
        </w:tc>
        <w:tc>
          <w:tcPr>
            <w:tcW w:w="1559" w:type="dxa"/>
          </w:tcPr>
          <w:p w14:paraId="571B39E6" w14:textId="60EE9244" w:rsidR="00A718ED" w:rsidRPr="00AD77EF" w:rsidRDefault="00145F8C" w:rsidP="00A718ED">
            <w:pPr>
              <w:autoSpaceDE w:val="0"/>
              <w:autoSpaceDN w:val="0"/>
              <w:adjustRightInd w:val="0"/>
              <w:ind w:firstLine="0"/>
              <w:jc w:val="both"/>
              <w:rPr>
                <w:rFonts w:ascii="Calibri" w:hAnsi="Calibri" w:cs="Calibri"/>
                <w:b/>
                <w:bCs/>
                <w:sz w:val="24"/>
                <w:szCs w:val="24"/>
              </w:rPr>
            </w:pPr>
            <w:r w:rsidRPr="00AD77EF">
              <w:rPr>
                <w:rFonts w:ascii="Calibri" w:hAnsi="Calibri" w:cs="Calibri"/>
                <w:b/>
                <w:bCs/>
                <w:sz w:val="24"/>
                <w:szCs w:val="24"/>
              </w:rPr>
              <w:t>9</w:t>
            </w:r>
            <w:r>
              <w:rPr>
                <w:rFonts w:ascii="Calibri" w:hAnsi="Calibri" w:cs="Calibri"/>
                <w:b/>
                <w:bCs/>
                <w:sz w:val="24"/>
                <w:szCs w:val="24"/>
              </w:rPr>
              <w:t>9</w:t>
            </w:r>
          </w:p>
        </w:tc>
      </w:tr>
      <w:tr w:rsidR="00A718ED" w:rsidRPr="00AD77EF" w14:paraId="02617512" w14:textId="77777777" w:rsidTr="00A718ED">
        <w:tc>
          <w:tcPr>
            <w:tcW w:w="6946" w:type="dxa"/>
          </w:tcPr>
          <w:p w14:paraId="09679898" w14:textId="77777777" w:rsidR="00A718ED" w:rsidRPr="00AD77EF" w:rsidRDefault="00A718ED" w:rsidP="00A718ED">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 xml:space="preserve">torba s kompletom za pružanje prve pomoći </w:t>
            </w:r>
          </w:p>
        </w:tc>
        <w:tc>
          <w:tcPr>
            <w:tcW w:w="1559" w:type="dxa"/>
          </w:tcPr>
          <w:p w14:paraId="6655BDDB" w14:textId="77777777" w:rsidR="00A718ED" w:rsidRPr="00AD77EF" w:rsidRDefault="00A718ED" w:rsidP="00A718ED">
            <w:pPr>
              <w:autoSpaceDE w:val="0"/>
              <w:autoSpaceDN w:val="0"/>
              <w:adjustRightInd w:val="0"/>
              <w:ind w:firstLine="0"/>
              <w:jc w:val="both"/>
              <w:rPr>
                <w:rFonts w:ascii="Calibri" w:hAnsi="Calibri" w:cs="Calibri"/>
                <w:b/>
                <w:bCs/>
                <w:sz w:val="24"/>
                <w:szCs w:val="24"/>
              </w:rPr>
            </w:pPr>
            <w:r w:rsidRPr="00AD77EF">
              <w:rPr>
                <w:rFonts w:ascii="Calibri" w:hAnsi="Calibri" w:cs="Calibri"/>
                <w:b/>
                <w:bCs/>
                <w:sz w:val="24"/>
                <w:szCs w:val="24"/>
              </w:rPr>
              <w:t>7</w:t>
            </w:r>
          </w:p>
        </w:tc>
      </w:tr>
    </w:tbl>
    <w:p w14:paraId="6FD4E656" w14:textId="77777777" w:rsidR="005B77EC" w:rsidRPr="00AD77EF" w:rsidRDefault="005B77EC" w:rsidP="0028675B">
      <w:pPr>
        <w:autoSpaceDE w:val="0"/>
        <w:autoSpaceDN w:val="0"/>
        <w:adjustRightInd w:val="0"/>
        <w:ind w:firstLine="0"/>
        <w:jc w:val="both"/>
        <w:rPr>
          <w:rFonts w:ascii="Calibri" w:hAnsi="Calibri" w:cs="Calibri"/>
          <w:sz w:val="24"/>
          <w:szCs w:val="24"/>
        </w:rPr>
      </w:pPr>
    </w:p>
    <w:p w14:paraId="5595774A" w14:textId="77777777" w:rsidR="007249E3" w:rsidRPr="00AD77EF" w:rsidRDefault="005B77EC" w:rsidP="0028675B">
      <w:pPr>
        <w:autoSpaceDE w:val="0"/>
        <w:autoSpaceDN w:val="0"/>
        <w:adjustRightInd w:val="0"/>
        <w:ind w:firstLine="0"/>
        <w:jc w:val="both"/>
        <w:rPr>
          <w:rFonts w:ascii="Calibri" w:hAnsi="Calibri" w:cs="Calibri"/>
          <w:sz w:val="24"/>
          <w:szCs w:val="24"/>
        </w:rPr>
      </w:pPr>
      <w:r w:rsidRPr="00AD77EF">
        <w:rPr>
          <w:rFonts w:ascii="Calibri" w:hAnsi="Calibri" w:cs="Calibri"/>
          <w:sz w:val="24"/>
          <w:szCs w:val="24"/>
        </w:rPr>
        <w:t>I ove godine obnovljen je dio uništene i dotrajale radne i zaštitne odjeće, obuće i vatrogasne opreme.</w:t>
      </w:r>
    </w:p>
    <w:p w14:paraId="22425D7A" w14:textId="77777777" w:rsidR="00374F57" w:rsidRPr="00AD77EF" w:rsidRDefault="00374F57" w:rsidP="00060A88">
      <w:pPr>
        <w:ind w:firstLine="0"/>
        <w:jc w:val="both"/>
        <w:rPr>
          <w:rFonts w:ascii="Calibri" w:hAnsi="Calibri" w:cs="Calibri"/>
          <w:sz w:val="24"/>
          <w:szCs w:val="24"/>
        </w:rPr>
      </w:pPr>
    </w:p>
    <w:p w14:paraId="6708C95D" w14:textId="77777777" w:rsidR="0028675B" w:rsidRPr="00AD77EF" w:rsidRDefault="002A514A" w:rsidP="0028675B">
      <w:pPr>
        <w:autoSpaceDE w:val="0"/>
        <w:autoSpaceDN w:val="0"/>
        <w:adjustRightInd w:val="0"/>
        <w:spacing w:after="200"/>
        <w:ind w:firstLine="0"/>
        <w:jc w:val="both"/>
        <w:rPr>
          <w:rFonts w:ascii="Calibri" w:hAnsi="Calibri" w:cs="Calibri"/>
          <w:color w:val="000000"/>
          <w:sz w:val="24"/>
          <w:szCs w:val="24"/>
          <w:u w:val="single"/>
        </w:rPr>
      </w:pPr>
      <w:r w:rsidRPr="00AD77EF">
        <w:rPr>
          <w:rFonts w:ascii="Calibri" w:hAnsi="Calibri" w:cs="Calibri"/>
          <w:color w:val="000000"/>
          <w:sz w:val="24"/>
          <w:szCs w:val="24"/>
          <w:u w:val="single"/>
        </w:rPr>
        <w:t>P</w:t>
      </w:r>
      <w:r w:rsidR="0028675B" w:rsidRPr="00AD77EF">
        <w:rPr>
          <w:rFonts w:ascii="Calibri" w:hAnsi="Calibri" w:cs="Calibri"/>
          <w:color w:val="000000"/>
          <w:sz w:val="24"/>
          <w:szCs w:val="24"/>
          <w:u w:val="single"/>
        </w:rPr>
        <w:t>ROVOĐENJE PREVENTIVNIH MJERA ZAŠTITE OD POŽARA</w:t>
      </w:r>
    </w:p>
    <w:p w14:paraId="5721EFE4" w14:textId="77777777" w:rsidR="0028675B" w:rsidRPr="00AD77EF" w:rsidRDefault="0028675B" w:rsidP="0028675B">
      <w:pPr>
        <w:autoSpaceDE w:val="0"/>
        <w:autoSpaceDN w:val="0"/>
        <w:adjustRightInd w:val="0"/>
        <w:spacing w:after="200"/>
        <w:ind w:firstLine="0"/>
        <w:jc w:val="both"/>
        <w:rPr>
          <w:rFonts w:ascii="Calibri" w:hAnsi="Calibri" w:cs="Calibri"/>
          <w:color w:val="000000"/>
          <w:sz w:val="24"/>
          <w:szCs w:val="24"/>
        </w:rPr>
      </w:pPr>
      <w:r w:rsidRPr="00AD77EF">
        <w:rPr>
          <w:rFonts w:ascii="Calibri" w:hAnsi="Calibri" w:cs="Calibri"/>
          <w:color w:val="000000"/>
          <w:sz w:val="24"/>
          <w:szCs w:val="24"/>
        </w:rPr>
        <w:t>Provođenje preventivnih mjera zaštite od požara je jedan od segmenata vatrogasne djelatnosti koju prema Zakonu o vatrogastvu obavljaju i vatrogasne postrojbe. JVP Zadar prema Procjeni ugroženosti od požara i tehnoloških eksplozija te Planu zaštite od požara nositelj je svih aktivnosti.</w:t>
      </w:r>
    </w:p>
    <w:p w14:paraId="4BFCE860" w14:textId="77777777" w:rsidR="0028675B" w:rsidRPr="005F4CB8" w:rsidRDefault="0028675B" w:rsidP="0028675B">
      <w:pPr>
        <w:autoSpaceDE w:val="0"/>
        <w:autoSpaceDN w:val="0"/>
        <w:adjustRightInd w:val="0"/>
        <w:spacing w:after="200"/>
        <w:ind w:firstLine="0"/>
        <w:jc w:val="both"/>
        <w:rPr>
          <w:rFonts w:ascii="Calibri" w:hAnsi="Calibri" w:cs="Calibri"/>
          <w:sz w:val="24"/>
          <w:szCs w:val="24"/>
        </w:rPr>
      </w:pPr>
      <w:r w:rsidRPr="00AD77EF">
        <w:rPr>
          <w:rFonts w:ascii="Calibri" w:hAnsi="Calibri" w:cs="Calibri"/>
          <w:sz w:val="24"/>
          <w:szCs w:val="24"/>
        </w:rPr>
        <w:t xml:space="preserve">Osim svoje primarne zadaće koja uključuje obavljanje vatrogasne djelatnosti u smislu zakona i općih propisa koji uključuju sudjelovanje u provedbi preventivnih mjera zaštite od požara i eksplozija, gašenje požara i spašavanje ljudi i imovine ugroženih požarom i eksplozijom, pružanje tehničke pomoći u nezgodama i opasnim situacijama, te obavljanje poslova u ekološkim i inim nesrećama, </w:t>
      </w:r>
      <w:r w:rsidR="00B879AB" w:rsidRPr="00AD77EF">
        <w:rPr>
          <w:rFonts w:ascii="Calibri" w:hAnsi="Calibri" w:cs="Calibri"/>
          <w:sz w:val="24"/>
          <w:szCs w:val="24"/>
        </w:rPr>
        <w:t xml:space="preserve">i to na kopnu, moru, jezerima i rijekama. </w:t>
      </w:r>
      <w:r w:rsidRPr="00AD77EF">
        <w:rPr>
          <w:rFonts w:ascii="Calibri" w:hAnsi="Calibri" w:cs="Calibri"/>
          <w:sz w:val="24"/>
          <w:szCs w:val="24"/>
        </w:rPr>
        <w:t xml:space="preserve">VP Gaženica obzirom na svoj geolokacijski položaj u sklopu Lučko-industrijske zone Gaženica, provodi niz radnji vezanih za </w:t>
      </w:r>
      <w:r w:rsidR="00B879AB" w:rsidRPr="00AD77EF">
        <w:rPr>
          <w:rFonts w:ascii="Calibri" w:hAnsi="Calibri" w:cs="Calibri"/>
          <w:sz w:val="24"/>
          <w:szCs w:val="24"/>
        </w:rPr>
        <w:t>zaštitu od požara</w:t>
      </w:r>
      <w:r w:rsidRPr="00AD77EF">
        <w:rPr>
          <w:rFonts w:ascii="Calibri" w:hAnsi="Calibri" w:cs="Calibri"/>
          <w:sz w:val="24"/>
          <w:szCs w:val="24"/>
        </w:rPr>
        <w:t xml:space="preserve"> iste, kao što su: redoviti obilasci postrojenja, provjere stabilnih instalacijskih sustava za gašenje požara, preventivno protupožarna djelovanja sukladno Procjeni ugroženosti od požara i tehnoloških eksplozija te Planu zaštite od požara, dežurstva prilikom zavarivanja, rezanja, lemljenja i srodnih radnji, te dežurstva na terminalu tekućih tereta.</w:t>
      </w:r>
    </w:p>
    <w:p w14:paraId="51BAFAC7" w14:textId="77777777" w:rsidR="00906348" w:rsidRDefault="006C39CA" w:rsidP="00906348">
      <w:pPr>
        <w:tabs>
          <w:tab w:val="left" w:pos="1901"/>
        </w:tabs>
        <w:autoSpaceDE w:val="0"/>
        <w:autoSpaceDN w:val="0"/>
        <w:adjustRightInd w:val="0"/>
        <w:ind w:firstLine="0"/>
        <w:jc w:val="both"/>
        <w:rPr>
          <w:rFonts w:ascii="Calibri" w:hAnsi="Calibri" w:cs="Calibri"/>
          <w:sz w:val="24"/>
          <w:szCs w:val="24"/>
        </w:rPr>
      </w:pPr>
      <w:r w:rsidRPr="005F4CB8">
        <w:rPr>
          <w:rFonts w:ascii="Calibri" w:hAnsi="Calibri" w:cs="Calibri"/>
          <w:sz w:val="24"/>
          <w:szCs w:val="24"/>
        </w:rPr>
        <w:lastRenderedPageBreak/>
        <w:t>Ova Postrojba radi na zaštiti od požara u suradnji sa tvrtkama na području svojeg djelovanja, bilo putem ugovora o vatrodojavi ili ugovora o obavljanju vatrogasne djelatnosti, vrši dežurstva, provodi vježbe i potrebne provjere za održavanje razine zaštite od požara.</w:t>
      </w:r>
      <w:r w:rsidR="00BC785A">
        <w:rPr>
          <w:rFonts w:ascii="Calibri" w:hAnsi="Calibri" w:cs="Calibri"/>
          <w:sz w:val="24"/>
          <w:szCs w:val="24"/>
        </w:rPr>
        <w:t xml:space="preserve"> </w:t>
      </w:r>
      <w:r w:rsidRPr="00AD77EF">
        <w:rPr>
          <w:rFonts w:ascii="Calibri" w:hAnsi="Calibri" w:cs="Calibri"/>
          <w:sz w:val="24"/>
          <w:szCs w:val="24"/>
        </w:rPr>
        <w:t xml:space="preserve">Sukladno </w:t>
      </w:r>
      <w:r w:rsidRPr="005D1379">
        <w:rPr>
          <w:rFonts w:ascii="Calibri" w:hAnsi="Calibri" w:cs="Calibri"/>
          <w:sz w:val="24"/>
          <w:szCs w:val="24"/>
        </w:rPr>
        <w:t xml:space="preserve">članku 44. važećeg Zakona o vatrogastvu </w:t>
      </w:r>
      <w:r w:rsidR="006F6C62" w:rsidRPr="005D1379">
        <w:rPr>
          <w:rFonts w:ascii="Calibri" w:hAnsi="Calibri" w:cs="Calibri"/>
          <w:sz w:val="24"/>
          <w:szCs w:val="24"/>
        </w:rPr>
        <w:t>2</w:t>
      </w:r>
      <w:r w:rsidR="005D1379" w:rsidRPr="005D1379">
        <w:rPr>
          <w:rFonts w:ascii="Calibri" w:hAnsi="Calibri" w:cs="Calibri"/>
          <w:sz w:val="24"/>
          <w:szCs w:val="24"/>
        </w:rPr>
        <w:t>5</w:t>
      </w:r>
      <w:r w:rsidRPr="005D1379">
        <w:rPr>
          <w:rFonts w:ascii="Calibri" w:hAnsi="Calibri" w:cs="Calibri"/>
          <w:sz w:val="24"/>
          <w:szCs w:val="24"/>
        </w:rPr>
        <w:t xml:space="preserve"> nov</w:t>
      </w:r>
      <w:r w:rsidR="00BE5668" w:rsidRPr="005D1379">
        <w:rPr>
          <w:rFonts w:ascii="Calibri" w:hAnsi="Calibri" w:cs="Calibri"/>
          <w:sz w:val="24"/>
          <w:szCs w:val="24"/>
        </w:rPr>
        <w:t>a objek</w:t>
      </w:r>
      <w:r w:rsidRPr="005D1379">
        <w:rPr>
          <w:rFonts w:ascii="Calibri" w:hAnsi="Calibri" w:cs="Calibri"/>
          <w:sz w:val="24"/>
          <w:szCs w:val="24"/>
        </w:rPr>
        <w:t xml:space="preserve">ta </w:t>
      </w:r>
      <w:r w:rsidR="00BE5668" w:rsidRPr="005D1379">
        <w:rPr>
          <w:rFonts w:ascii="Calibri" w:hAnsi="Calibri" w:cs="Calibri"/>
          <w:sz w:val="24"/>
          <w:szCs w:val="24"/>
        </w:rPr>
        <w:t>su</w:t>
      </w:r>
      <w:r w:rsidRPr="005D1379">
        <w:rPr>
          <w:rFonts w:ascii="Calibri" w:hAnsi="Calibri" w:cs="Calibri"/>
          <w:sz w:val="24"/>
          <w:szCs w:val="24"/>
        </w:rPr>
        <w:t xml:space="preserve"> spojen</w:t>
      </w:r>
      <w:r w:rsidR="00BE5668" w:rsidRPr="005D1379">
        <w:rPr>
          <w:rFonts w:ascii="Calibri" w:hAnsi="Calibri" w:cs="Calibri"/>
          <w:sz w:val="24"/>
          <w:szCs w:val="24"/>
        </w:rPr>
        <w:t>i</w:t>
      </w:r>
      <w:r w:rsidRPr="005D1379">
        <w:rPr>
          <w:rFonts w:ascii="Calibri" w:hAnsi="Calibri" w:cs="Calibri"/>
          <w:sz w:val="24"/>
          <w:szCs w:val="24"/>
        </w:rPr>
        <w:t xml:space="preserve"> na vatrodojavni sustav Javne vatrogasne postrojbe Zadar.</w:t>
      </w:r>
    </w:p>
    <w:p w14:paraId="6166A2D9" w14:textId="77777777" w:rsidR="00906348" w:rsidRDefault="00906348" w:rsidP="00906348">
      <w:pPr>
        <w:tabs>
          <w:tab w:val="left" w:pos="1901"/>
        </w:tabs>
        <w:autoSpaceDE w:val="0"/>
        <w:autoSpaceDN w:val="0"/>
        <w:adjustRightInd w:val="0"/>
        <w:ind w:firstLine="0"/>
        <w:jc w:val="both"/>
        <w:rPr>
          <w:rFonts w:ascii="Calibri" w:hAnsi="Calibri" w:cs="Calibri"/>
          <w:sz w:val="24"/>
          <w:szCs w:val="24"/>
        </w:rPr>
      </w:pPr>
    </w:p>
    <w:p w14:paraId="0A46E663" w14:textId="495BF53D" w:rsidR="00906348" w:rsidRDefault="00906348" w:rsidP="00906348">
      <w:pPr>
        <w:tabs>
          <w:tab w:val="left" w:pos="1901"/>
        </w:tabs>
        <w:autoSpaceDE w:val="0"/>
        <w:autoSpaceDN w:val="0"/>
        <w:adjustRightInd w:val="0"/>
        <w:ind w:firstLine="0"/>
        <w:jc w:val="both"/>
        <w:rPr>
          <w:rFonts w:cstheme="minorHAnsi"/>
          <w:sz w:val="24"/>
          <w:szCs w:val="24"/>
        </w:rPr>
      </w:pPr>
      <w:r w:rsidRPr="00906348">
        <w:rPr>
          <w:rFonts w:cstheme="minorHAnsi"/>
          <w:sz w:val="24"/>
          <w:szCs w:val="24"/>
        </w:rPr>
        <w:t>Svake godine u sklopu suradnje JVP Zadar s Pomorskim odjelom Sveučilišta u Zadru na području izobrazbe pomoraca, a u sklopu kolegija „Sigurnost na moru“ u našem prostoru i na poligonu održavaju se edukacije i vježbe za studente Brodostrojarstva i Nautike. Koristeći zaštitnu opremu i izolacijske aparate, studenti između ostalog, vježbaju snalaženje u zatvorenom i zadimljenom prostoru kojim se simuliraju slični uvjeti kao na brodu.</w:t>
      </w:r>
    </w:p>
    <w:p w14:paraId="03A5B8F2" w14:textId="20ED3DBE" w:rsidR="00906348" w:rsidRDefault="00D80DDE" w:rsidP="00906348">
      <w:pPr>
        <w:tabs>
          <w:tab w:val="left" w:pos="1901"/>
        </w:tabs>
        <w:autoSpaceDE w:val="0"/>
        <w:autoSpaceDN w:val="0"/>
        <w:adjustRightInd w:val="0"/>
        <w:ind w:firstLine="0"/>
        <w:jc w:val="both"/>
        <w:rPr>
          <w:rFonts w:cstheme="minorHAnsi"/>
          <w:sz w:val="24"/>
          <w:szCs w:val="24"/>
        </w:rPr>
      </w:pPr>
      <w:r>
        <w:rPr>
          <w:rFonts w:cstheme="minorHAnsi"/>
          <w:noProof/>
          <w:sz w:val="24"/>
          <w:szCs w:val="24"/>
          <w:lang w:eastAsia="hr-HR"/>
        </w:rPr>
        <w:drawing>
          <wp:anchor distT="0" distB="0" distL="114300" distR="114300" simplePos="0" relativeHeight="251706880" behindDoc="0" locked="0" layoutInCell="1" allowOverlap="1" wp14:anchorId="435B6647" wp14:editId="7D351FFB">
            <wp:simplePos x="0" y="0"/>
            <wp:positionH relativeFrom="column">
              <wp:posOffset>586740</wp:posOffset>
            </wp:positionH>
            <wp:positionV relativeFrom="paragraph">
              <wp:posOffset>273685</wp:posOffset>
            </wp:positionV>
            <wp:extent cx="4740910" cy="3027680"/>
            <wp:effectExtent l="0" t="0" r="2540" b="1270"/>
            <wp:wrapTopAndBottom/>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20240116164041.jpg"/>
                    <pic:cNvPicPr/>
                  </pic:nvPicPr>
                  <pic:blipFill>
                    <a:blip r:embed="rId23" cstate="screen">
                      <a:extLst>
                        <a:ext uri="{28A0092B-C50C-407E-A947-70E740481C1C}">
                          <a14:useLocalDpi xmlns:a14="http://schemas.microsoft.com/office/drawing/2010/main" val="0"/>
                        </a:ext>
                      </a:extLst>
                    </a:blip>
                    <a:stretch>
                      <a:fillRect/>
                    </a:stretch>
                  </pic:blipFill>
                  <pic:spPr>
                    <a:xfrm>
                      <a:off x="0" y="0"/>
                      <a:ext cx="4740910" cy="3027680"/>
                    </a:xfrm>
                    <a:prstGeom prst="rect">
                      <a:avLst/>
                    </a:prstGeom>
                  </pic:spPr>
                </pic:pic>
              </a:graphicData>
            </a:graphic>
            <wp14:sizeRelH relativeFrom="margin">
              <wp14:pctWidth>0</wp14:pctWidth>
            </wp14:sizeRelH>
            <wp14:sizeRelV relativeFrom="margin">
              <wp14:pctHeight>0</wp14:pctHeight>
            </wp14:sizeRelV>
          </wp:anchor>
        </w:drawing>
      </w:r>
    </w:p>
    <w:p w14:paraId="684A1F6E" w14:textId="3BF780E2" w:rsidR="00D80DDE" w:rsidRPr="00D822E4" w:rsidRDefault="00D80DDE" w:rsidP="00906348">
      <w:pPr>
        <w:tabs>
          <w:tab w:val="left" w:pos="1901"/>
        </w:tabs>
        <w:autoSpaceDE w:val="0"/>
        <w:autoSpaceDN w:val="0"/>
        <w:adjustRightInd w:val="0"/>
        <w:ind w:firstLine="0"/>
        <w:jc w:val="both"/>
        <w:rPr>
          <w:rFonts w:cstheme="minorHAnsi"/>
          <w:sz w:val="24"/>
          <w:szCs w:val="24"/>
        </w:rPr>
      </w:pPr>
    </w:p>
    <w:p w14:paraId="7D81C9A9" w14:textId="2B31649A" w:rsidR="00416BE2" w:rsidRDefault="00E34147" w:rsidP="00416BE2">
      <w:pPr>
        <w:spacing w:line="276" w:lineRule="auto"/>
        <w:ind w:firstLine="0"/>
        <w:jc w:val="both"/>
        <w:rPr>
          <w:rFonts w:ascii="Calibri" w:hAnsi="Calibri" w:cs="Calibri"/>
          <w:sz w:val="24"/>
          <w:szCs w:val="24"/>
        </w:rPr>
      </w:pPr>
      <w:r>
        <w:rPr>
          <w:noProof/>
          <w:lang w:eastAsia="hr-HR"/>
        </w:rPr>
        <mc:AlternateContent>
          <mc:Choice Requires="wps">
            <w:drawing>
              <wp:anchor distT="0" distB="0" distL="114300" distR="114300" simplePos="0" relativeHeight="251635200" behindDoc="0" locked="0" layoutInCell="1" allowOverlap="1" wp14:anchorId="432289B8" wp14:editId="6E808FC4">
                <wp:simplePos x="0" y="0"/>
                <wp:positionH relativeFrom="column">
                  <wp:posOffset>319957</wp:posOffset>
                </wp:positionH>
                <wp:positionV relativeFrom="paragraph">
                  <wp:posOffset>166618</wp:posOffset>
                </wp:positionV>
                <wp:extent cx="5011420" cy="635"/>
                <wp:effectExtent l="0" t="0" r="0" b="0"/>
                <wp:wrapTight wrapText="bothSides">
                  <wp:wrapPolygon edited="0">
                    <wp:start x="0" y="0"/>
                    <wp:lineTo x="0" y="21600"/>
                    <wp:lineTo x="21600" y="21600"/>
                    <wp:lineTo x="21600" y="0"/>
                  </wp:wrapPolygon>
                </wp:wrapTight>
                <wp:docPr id="8" name="Tekstni okvir 8"/>
                <wp:cNvGraphicFramePr/>
                <a:graphic xmlns:a="http://schemas.openxmlformats.org/drawingml/2006/main">
                  <a:graphicData uri="http://schemas.microsoft.com/office/word/2010/wordprocessingShape">
                    <wps:wsp>
                      <wps:cNvSpPr txBox="1"/>
                      <wps:spPr>
                        <a:xfrm>
                          <a:off x="0" y="0"/>
                          <a:ext cx="5011420" cy="635"/>
                        </a:xfrm>
                        <a:prstGeom prst="rect">
                          <a:avLst/>
                        </a:prstGeom>
                        <a:solidFill>
                          <a:prstClr val="white"/>
                        </a:solidFill>
                        <a:ln>
                          <a:noFill/>
                        </a:ln>
                        <a:effectLst/>
                      </wps:spPr>
                      <wps:txbx>
                        <w:txbxContent>
                          <w:p w14:paraId="708D5AF6" w14:textId="00728D34" w:rsidR="006038D3" w:rsidRPr="00491875" w:rsidRDefault="006038D3" w:rsidP="003E320A">
                            <w:pPr>
                              <w:pStyle w:val="Opisslike"/>
                              <w:rPr>
                                <w:rFonts w:ascii="Calibri" w:eastAsia="Calibri" w:hAnsi="Calibri" w:cs="Times New Roman"/>
                                <w:noProof/>
                              </w:rPr>
                            </w:pPr>
                            <w:r>
                              <w:t xml:space="preserve">                 Osposobljavanje studenata Pomorskog odjela Sveučilišta u Zadru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32289B8" id="_x0000_t202" coordsize="21600,21600" o:spt="202" path="m,l,21600r21600,l21600,xe">
                <v:stroke joinstyle="miter"/>
                <v:path gradientshapeok="t" o:connecttype="rect"/>
              </v:shapetype>
              <v:shape id="Tekstni okvir 8" o:spid="_x0000_s1026" type="#_x0000_t202" style="position:absolute;left:0;text-align:left;margin-left:25.2pt;margin-top:13.1pt;width:394.6pt;height:.05pt;z-index:25163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" stroked="f">
                <v:textbox style="mso-fit-shape-to-text:t" inset="0,0,0,0">
                  <w:txbxContent>
                    <w:p w14:paraId="708D5AF6" w14:textId="00728D34" w:rsidR="006038D3" w:rsidRPr="00491875" w:rsidRDefault="006038D3" w:rsidP="003E320A">
                      <w:pPr>
                        <w:pStyle w:val="Opisslike"/>
                        <w:rPr>
                          <w:rFonts w:ascii="Calibri" w:eastAsia="Calibri" w:hAnsi="Calibri" w:cs="Times New Roman"/>
                          <w:noProof/>
                        </w:rPr>
                      </w:pPr>
                      <w:r>
                        <w:t xml:space="preserve">                 Osposobljavanje studenata Pomorskog odjela Sveučilišta u Zadru</w:t>
                      </w:r>
                    </w:p>
                  </w:txbxContent>
                </v:textbox>
                <w10:wrap type="tight"/>
              </v:shape>
            </w:pict>
          </mc:Fallback>
        </mc:AlternateContent>
      </w:r>
    </w:p>
    <w:p w14:paraId="05972CE1" w14:textId="45FC0E72" w:rsidR="00004ECB" w:rsidRPr="004632E9" w:rsidRDefault="00004ECB" w:rsidP="00416BE2">
      <w:pPr>
        <w:spacing w:line="276" w:lineRule="auto"/>
        <w:ind w:firstLine="0"/>
        <w:jc w:val="both"/>
        <w:rPr>
          <w:rFonts w:ascii="Calibri" w:hAnsi="Calibri" w:cs="Calibri"/>
          <w:sz w:val="24"/>
          <w:szCs w:val="24"/>
        </w:rPr>
      </w:pPr>
    </w:p>
    <w:p w14:paraId="3B94A128" w14:textId="47AA7E57" w:rsidR="003E320A" w:rsidRDefault="003E320A" w:rsidP="00DD0A66">
      <w:pPr>
        <w:autoSpaceDE w:val="0"/>
        <w:autoSpaceDN w:val="0"/>
        <w:adjustRightInd w:val="0"/>
        <w:spacing w:after="200"/>
        <w:ind w:firstLine="0"/>
        <w:jc w:val="both"/>
        <w:rPr>
          <w:rFonts w:ascii="Calibri" w:hAnsi="Calibri" w:cs="Calibri"/>
          <w:sz w:val="24"/>
          <w:szCs w:val="24"/>
        </w:rPr>
      </w:pPr>
    </w:p>
    <w:p w14:paraId="7BEFE236" w14:textId="791F6432" w:rsidR="00DD0A66" w:rsidRPr="005F4CB8" w:rsidRDefault="003E320A" w:rsidP="00DD0A66">
      <w:pPr>
        <w:autoSpaceDE w:val="0"/>
        <w:autoSpaceDN w:val="0"/>
        <w:adjustRightInd w:val="0"/>
        <w:spacing w:after="200"/>
        <w:ind w:firstLine="0"/>
        <w:jc w:val="both"/>
        <w:rPr>
          <w:rFonts w:ascii="Calibri" w:hAnsi="Calibri" w:cs="Calibri"/>
          <w:sz w:val="24"/>
          <w:szCs w:val="24"/>
        </w:rPr>
      </w:pPr>
      <w:r>
        <w:rPr>
          <w:rFonts w:ascii="Calibri" w:hAnsi="Calibri" w:cs="Calibri"/>
          <w:sz w:val="24"/>
          <w:szCs w:val="24"/>
        </w:rPr>
        <w:t xml:space="preserve">U </w:t>
      </w:r>
      <w:r w:rsidR="00AA03A5">
        <w:rPr>
          <w:rFonts w:ascii="Calibri" w:hAnsi="Calibri" w:cs="Calibri"/>
          <w:sz w:val="24"/>
          <w:szCs w:val="24"/>
        </w:rPr>
        <w:t>202</w:t>
      </w:r>
      <w:r w:rsidR="00C85766">
        <w:rPr>
          <w:rFonts w:ascii="Calibri" w:hAnsi="Calibri" w:cs="Calibri"/>
          <w:sz w:val="24"/>
          <w:szCs w:val="24"/>
        </w:rPr>
        <w:t>5</w:t>
      </w:r>
      <w:r w:rsidR="00DD0A66" w:rsidRPr="005F4CB8">
        <w:rPr>
          <w:rFonts w:ascii="Calibri" w:hAnsi="Calibri" w:cs="Calibri"/>
          <w:sz w:val="24"/>
          <w:szCs w:val="24"/>
        </w:rPr>
        <w:t xml:space="preserve">. godini nastavilo se i sa praksom ugošćavanja  i edukacijom djece školske i vrtićke dobi, pa nas je tako </w:t>
      </w:r>
      <w:r w:rsidR="00DD0A66" w:rsidRPr="005D1379">
        <w:rPr>
          <w:rFonts w:ascii="Calibri" w:hAnsi="Calibri" w:cs="Calibri"/>
          <w:sz w:val="24"/>
          <w:szCs w:val="24"/>
        </w:rPr>
        <w:t xml:space="preserve">posjetilo </w:t>
      </w:r>
      <w:r w:rsidR="005D1379" w:rsidRPr="005D1379">
        <w:rPr>
          <w:rFonts w:ascii="Calibri" w:hAnsi="Calibri" w:cs="Calibri"/>
          <w:sz w:val="24"/>
          <w:szCs w:val="24"/>
        </w:rPr>
        <w:t>457</w:t>
      </w:r>
      <w:r w:rsidR="00DD0A66" w:rsidRPr="005D1379">
        <w:rPr>
          <w:rFonts w:ascii="Calibri" w:hAnsi="Calibri" w:cs="Calibri"/>
          <w:sz w:val="24"/>
          <w:szCs w:val="24"/>
        </w:rPr>
        <w:t xml:space="preserve"> djece.</w:t>
      </w:r>
    </w:p>
    <w:p w14:paraId="13E32B6E" w14:textId="77777777" w:rsidR="00B86DBF" w:rsidRDefault="00B86DBF" w:rsidP="0028675B">
      <w:pPr>
        <w:autoSpaceDE w:val="0"/>
        <w:autoSpaceDN w:val="0"/>
        <w:adjustRightInd w:val="0"/>
        <w:spacing w:after="200"/>
        <w:ind w:firstLine="0"/>
        <w:jc w:val="both"/>
        <w:rPr>
          <w:rFonts w:ascii="Calibri" w:hAnsi="Calibri" w:cs="Calibri"/>
          <w:sz w:val="24"/>
          <w:szCs w:val="24"/>
          <w:u w:val="single"/>
        </w:rPr>
      </w:pPr>
    </w:p>
    <w:p w14:paraId="1C3282DD" w14:textId="77777777" w:rsidR="0028675B" w:rsidRPr="005F4CB8" w:rsidRDefault="0028675B" w:rsidP="0028675B">
      <w:pPr>
        <w:autoSpaceDE w:val="0"/>
        <w:autoSpaceDN w:val="0"/>
        <w:adjustRightInd w:val="0"/>
        <w:spacing w:after="200"/>
        <w:ind w:firstLine="0"/>
        <w:jc w:val="both"/>
        <w:rPr>
          <w:rFonts w:ascii="Calibri" w:hAnsi="Calibri" w:cs="Calibri"/>
          <w:sz w:val="24"/>
          <w:szCs w:val="24"/>
          <w:u w:val="single"/>
        </w:rPr>
      </w:pPr>
      <w:r w:rsidRPr="005F4CB8">
        <w:rPr>
          <w:rFonts w:ascii="Calibri" w:hAnsi="Calibri" w:cs="Calibri"/>
          <w:sz w:val="24"/>
          <w:szCs w:val="24"/>
          <w:u w:val="single"/>
        </w:rPr>
        <w:t>USKLAĐIVANJE NAČINA RADA SA ZAKONSKOM REGULATIVOM</w:t>
      </w:r>
    </w:p>
    <w:p w14:paraId="58D31B92" w14:textId="3D75BBFD" w:rsidR="008B2D76" w:rsidRPr="005F4CB8" w:rsidRDefault="008B2D76" w:rsidP="008B2D76">
      <w:pPr>
        <w:tabs>
          <w:tab w:val="left" w:pos="1901"/>
        </w:tabs>
        <w:autoSpaceDE w:val="0"/>
        <w:autoSpaceDN w:val="0"/>
        <w:adjustRightInd w:val="0"/>
        <w:ind w:firstLine="0"/>
        <w:jc w:val="both"/>
        <w:rPr>
          <w:rFonts w:ascii="Calibri" w:hAnsi="Calibri" w:cs="Calibri"/>
          <w:sz w:val="24"/>
          <w:szCs w:val="24"/>
        </w:rPr>
      </w:pPr>
      <w:r w:rsidRPr="005F4CB8">
        <w:rPr>
          <w:rFonts w:ascii="Calibri" w:hAnsi="Calibri" w:cs="Calibri"/>
          <w:sz w:val="24"/>
          <w:szCs w:val="24"/>
        </w:rPr>
        <w:t xml:space="preserve">Stručne službe Javne vatrogasne postrojbe Zadar i u </w:t>
      </w:r>
      <w:r w:rsidR="00AA03A5">
        <w:rPr>
          <w:rFonts w:ascii="Calibri" w:hAnsi="Calibri" w:cs="Calibri"/>
          <w:sz w:val="24"/>
          <w:szCs w:val="24"/>
        </w:rPr>
        <w:t>202</w:t>
      </w:r>
      <w:r w:rsidR="005D2AD6">
        <w:rPr>
          <w:rFonts w:ascii="Calibri" w:hAnsi="Calibri" w:cs="Calibri"/>
          <w:sz w:val="24"/>
          <w:szCs w:val="24"/>
        </w:rPr>
        <w:t>5</w:t>
      </w:r>
      <w:r w:rsidRPr="005F4CB8">
        <w:rPr>
          <w:rFonts w:ascii="Calibri" w:hAnsi="Calibri" w:cs="Calibri"/>
          <w:sz w:val="24"/>
          <w:szCs w:val="24"/>
        </w:rPr>
        <w:t>. godini usklađivale su, pratile i provodile regulativu vezanu uz rad i poslovanje ove postrojbe te shodno tome izvršavale sve obaveze koje iz njih proizlaze.</w:t>
      </w:r>
    </w:p>
    <w:p w14:paraId="55468369" w14:textId="77777777" w:rsidR="00DE7D50" w:rsidRPr="00337DD5" w:rsidRDefault="00DE7D50" w:rsidP="008B2D76">
      <w:pPr>
        <w:ind w:firstLine="0"/>
        <w:jc w:val="both"/>
        <w:rPr>
          <w:sz w:val="24"/>
          <w:szCs w:val="24"/>
        </w:rPr>
      </w:pPr>
    </w:p>
    <w:p w14:paraId="3F0E0B4F" w14:textId="0B82E7D4" w:rsidR="00DE7D50" w:rsidRDefault="008B2D76" w:rsidP="00262746">
      <w:pPr>
        <w:tabs>
          <w:tab w:val="left" w:pos="1901"/>
        </w:tabs>
        <w:autoSpaceDE w:val="0"/>
        <w:autoSpaceDN w:val="0"/>
        <w:adjustRightInd w:val="0"/>
        <w:ind w:firstLine="0"/>
        <w:jc w:val="both"/>
        <w:rPr>
          <w:rFonts w:ascii="Calibri" w:hAnsi="Calibri" w:cs="Calibri"/>
          <w:sz w:val="24"/>
          <w:szCs w:val="24"/>
        </w:rPr>
      </w:pPr>
      <w:r w:rsidRPr="00465F2E">
        <w:rPr>
          <w:rFonts w:ascii="Calibri" w:hAnsi="Calibri" w:cs="Calibri"/>
          <w:sz w:val="24"/>
          <w:szCs w:val="24"/>
        </w:rPr>
        <w:t xml:space="preserve">Tijekom godine </w:t>
      </w:r>
      <w:r w:rsidR="00465F2E" w:rsidRPr="00465F2E">
        <w:rPr>
          <w:rFonts w:ascii="Calibri" w:hAnsi="Calibri" w:cs="Calibri"/>
          <w:sz w:val="24"/>
          <w:szCs w:val="24"/>
        </w:rPr>
        <w:t xml:space="preserve">u </w:t>
      </w:r>
      <w:r w:rsidRPr="00465F2E">
        <w:rPr>
          <w:rFonts w:ascii="Calibri" w:hAnsi="Calibri" w:cs="Calibri"/>
          <w:sz w:val="24"/>
          <w:szCs w:val="24"/>
        </w:rPr>
        <w:t>Javn</w:t>
      </w:r>
      <w:r w:rsidR="00465F2E" w:rsidRPr="00465F2E">
        <w:rPr>
          <w:rFonts w:ascii="Calibri" w:hAnsi="Calibri" w:cs="Calibri"/>
          <w:sz w:val="24"/>
          <w:szCs w:val="24"/>
        </w:rPr>
        <w:t>oj</w:t>
      </w:r>
      <w:r w:rsidRPr="00465F2E">
        <w:rPr>
          <w:rFonts w:ascii="Calibri" w:hAnsi="Calibri" w:cs="Calibri"/>
          <w:sz w:val="24"/>
          <w:szCs w:val="24"/>
        </w:rPr>
        <w:t xml:space="preserve"> vatrogasn</w:t>
      </w:r>
      <w:r w:rsidR="00465F2E" w:rsidRPr="00465F2E">
        <w:rPr>
          <w:rFonts w:ascii="Calibri" w:hAnsi="Calibri" w:cs="Calibri"/>
          <w:sz w:val="24"/>
          <w:szCs w:val="24"/>
        </w:rPr>
        <w:t>oj</w:t>
      </w:r>
      <w:r w:rsidRPr="00465F2E">
        <w:rPr>
          <w:rFonts w:ascii="Calibri" w:hAnsi="Calibri" w:cs="Calibri"/>
          <w:sz w:val="24"/>
          <w:szCs w:val="24"/>
        </w:rPr>
        <w:t xml:space="preserve"> postrojb</w:t>
      </w:r>
      <w:r w:rsidR="00465F2E" w:rsidRPr="00465F2E">
        <w:rPr>
          <w:rFonts w:ascii="Calibri" w:hAnsi="Calibri" w:cs="Calibri"/>
          <w:sz w:val="24"/>
          <w:szCs w:val="24"/>
        </w:rPr>
        <w:t>i</w:t>
      </w:r>
      <w:r w:rsidRPr="00465F2E">
        <w:rPr>
          <w:rFonts w:ascii="Calibri" w:hAnsi="Calibri" w:cs="Calibri"/>
          <w:sz w:val="24"/>
          <w:szCs w:val="24"/>
        </w:rPr>
        <w:t xml:space="preserve"> Zadar </w:t>
      </w:r>
      <w:r w:rsidR="00465F2E">
        <w:rPr>
          <w:rFonts w:ascii="Calibri" w:hAnsi="Calibri" w:cs="Calibri"/>
          <w:sz w:val="24"/>
          <w:szCs w:val="24"/>
        </w:rPr>
        <w:t xml:space="preserve">bio </w:t>
      </w:r>
      <w:r w:rsidR="00465F2E" w:rsidRPr="0019491F">
        <w:rPr>
          <w:rFonts w:ascii="Calibri" w:hAnsi="Calibri" w:cs="Calibri"/>
          <w:sz w:val="24"/>
          <w:szCs w:val="24"/>
        </w:rPr>
        <w:t>je jedan inspekcijski nadzor</w:t>
      </w:r>
      <w:r w:rsidR="002954B5">
        <w:rPr>
          <w:rFonts w:ascii="Calibri" w:hAnsi="Calibri" w:cs="Calibri"/>
          <w:sz w:val="24"/>
          <w:szCs w:val="24"/>
        </w:rPr>
        <w:t xml:space="preserve"> nad provedbom Zakona o vatrogastvu i pripadajućih mu akata i nije bilo nikakvih posebnih naloga od strane inspektora.</w:t>
      </w:r>
    </w:p>
    <w:p w14:paraId="38045C73" w14:textId="77AC6F47" w:rsidR="00DF607B" w:rsidRDefault="00DF607B" w:rsidP="00262746">
      <w:pPr>
        <w:tabs>
          <w:tab w:val="left" w:pos="1901"/>
        </w:tabs>
        <w:autoSpaceDE w:val="0"/>
        <w:autoSpaceDN w:val="0"/>
        <w:adjustRightInd w:val="0"/>
        <w:ind w:firstLine="0"/>
        <w:jc w:val="both"/>
        <w:rPr>
          <w:rFonts w:ascii="Calibri" w:hAnsi="Calibri" w:cs="Calibri"/>
          <w:sz w:val="24"/>
          <w:szCs w:val="24"/>
        </w:rPr>
      </w:pPr>
    </w:p>
    <w:p w14:paraId="2D35FE1D" w14:textId="21153F5D" w:rsidR="00DF607B" w:rsidRDefault="00DF607B" w:rsidP="00262746">
      <w:pPr>
        <w:tabs>
          <w:tab w:val="left" w:pos="1901"/>
        </w:tabs>
        <w:autoSpaceDE w:val="0"/>
        <w:autoSpaceDN w:val="0"/>
        <w:adjustRightInd w:val="0"/>
        <w:ind w:firstLine="0"/>
        <w:jc w:val="both"/>
        <w:rPr>
          <w:rFonts w:ascii="Calibri" w:hAnsi="Calibri" w:cs="Calibri"/>
          <w:sz w:val="24"/>
          <w:szCs w:val="24"/>
        </w:rPr>
      </w:pPr>
      <w:r>
        <w:rPr>
          <w:rFonts w:ascii="Calibri" w:hAnsi="Calibri" w:cs="Calibri"/>
          <w:sz w:val="24"/>
          <w:szCs w:val="24"/>
        </w:rPr>
        <w:lastRenderedPageBreak/>
        <w:t xml:space="preserve">Također, </w:t>
      </w:r>
      <w:r w:rsidR="0019491F">
        <w:rPr>
          <w:rFonts w:ascii="Calibri" w:hAnsi="Calibri" w:cs="Calibri"/>
          <w:sz w:val="24"/>
          <w:szCs w:val="24"/>
        </w:rPr>
        <w:t>provedena je Unutarnja revizija poslovanja Javne vatrogasne postrojbe Zadar od strane Grada Zadra</w:t>
      </w:r>
      <w:r w:rsidR="00AB4BC7">
        <w:rPr>
          <w:rFonts w:ascii="Calibri" w:hAnsi="Calibri" w:cs="Calibri"/>
          <w:sz w:val="24"/>
          <w:szCs w:val="24"/>
        </w:rPr>
        <w:t>, Služba za unutarnju reviziju</w:t>
      </w:r>
      <w:r w:rsidR="0019491F">
        <w:rPr>
          <w:rFonts w:ascii="Calibri" w:hAnsi="Calibri" w:cs="Calibri"/>
          <w:sz w:val="24"/>
          <w:szCs w:val="24"/>
        </w:rPr>
        <w:t xml:space="preserve">, </w:t>
      </w:r>
      <w:r w:rsidR="00AB4BC7">
        <w:rPr>
          <w:rFonts w:ascii="Calibri" w:hAnsi="Calibri" w:cs="Calibri"/>
          <w:sz w:val="24"/>
          <w:szCs w:val="24"/>
        </w:rPr>
        <w:t xml:space="preserve">i </w:t>
      </w:r>
      <w:r w:rsidR="0019491F">
        <w:rPr>
          <w:rFonts w:ascii="Calibri" w:hAnsi="Calibri" w:cs="Calibri"/>
          <w:sz w:val="24"/>
          <w:szCs w:val="24"/>
        </w:rPr>
        <w:t>mišljenje je pozitivno.</w:t>
      </w:r>
    </w:p>
    <w:p w14:paraId="472CA37C" w14:textId="3FCD8B7F" w:rsidR="00302FBE" w:rsidRDefault="00302FBE" w:rsidP="00262746">
      <w:pPr>
        <w:tabs>
          <w:tab w:val="left" w:pos="1901"/>
        </w:tabs>
        <w:autoSpaceDE w:val="0"/>
        <w:autoSpaceDN w:val="0"/>
        <w:adjustRightInd w:val="0"/>
        <w:ind w:firstLine="0"/>
        <w:jc w:val="both"/>
        <w:rPr>
          <w:rFonts w:ascii="Calibri" w:hAnsi="Calibri" w:cs="Calibri"/>
          <w:sz w:val="24"/>
          <w:szCs w:val="24"/>
        </w:rPr>
      </w:pPr>
    </w:p>
    <w:p w14:paraId="4B6D6A7E" w14:textId="28F9DF35" w:rsidR="00302FBE" w:rsidRDefault="00302FBE" w:rsidP="00262746">
      <w:pPr>
        <w:tabs>
          <w:tab w:val="left" w:pos="1901"/>
        </w:tabs>
        <w:autoSpaceDE w:val="0"/>
        <w:autoSpaceDN w:val="0"/>
        <w:adjustRightInd w:val="0"/>
        <w:ind w:firstLine="0"/>
        <w:jc w:val="both"/>
        <w:rPr>
          <w:rFonts w:ascii="Calibri" w:hAnsi="Calibri" w:cs="Calibri"/>
          <w:sz w:val="24"/>
          <w:szCs w:val="24"/>
        </w:rPr>
      </w:pPr>
      <w:r>
        <w:rPr>
          <w:rFonts w:ascii="Calibri" w:hAnsi="Calibri" w:cs="Calibri"/>
          <w:sz w:val="24"/>
          <w:szCs w:val="24"/>
        </w:rPr>
        <w:t>Manji dio djelatnika pokrenuo je sudske sporove protiv poslodavca radi isplate iznosa koje potražuju temeljem spornih zakonskih i podzakonskih odredbi, te odredbi Kolektivnih ugovora.</w:t>
      </w:r>
    </w:p>
    <w:p w14:paraId="2F1B3FC0" w14:textId="77777777" w:rsidR="00DE7D50" w:rsidRDefault="00DE7D50" w:rsidP="00262746">
      <w:pPr>
        <w:tabs>
          <w:tab w:val="left" w:pos="1901"/>
        </w:tabs>
        <w:autoSpaceDE w:val="0"/>
        <w:autoSpaceDN w:val="0"/>
        <w:adjustRightInd w:val="0"/>
        <w:ind w:firstLine="0"/>
        <w:jc w:val="both"/>
        <w:rPr>
          <w:rFonts w:ascii="Calibri" w:hAnsi="Calibri" w:cs="Calibri"/>
          <w:sz w:val="24"/>
          <w:szCs w:val="24"/>
        </w:rPr>
      </w:pPr>
    </w:p>
    <w:p w14:paraId="13343002" w14:textId="05CCBF75" w:rsidR="00DE7D50" w:rsidRDefault="00DF5DC5" w:rsidP="00262746">
      <w:pPr>
        <w:tabs>
          <w:tab w:val="left" w:pos="1901"/>
        </w:tabs>
        <w:autoSpaceDE w:val="0"/>
        <w:autoSpaceDN w:val="0"/>
        <w:adjustRightInd w:val="0"/>
        <w:ind w:firstLine="0"/>
        <w:jc w:val="both"/>
        <w:rPr>
          <w:rFonts w:ascii="Calibri" w:hAnsi="Calibri" w:cs="Calibri"/>
          <w:sz w:val="24"/>
          <w:szCs w:val="24"/>
        </w:rPr>
      </w:pPr>
      <w:r>
        <w:rPr>
          <w:rFonts w:ascii="Calibri" w:hAnsi="Calibri" w:cs="Calibri"/>
          <w:sz w:val="24"/>
          <w:szCs w:val="24"/>
        </w:rPr>
        <w:t>Vrste i cijena usluga koje JVP Zadar može pružati pravnim i fizičkim osobama sukladno svojoj djelatnosti, određene su</w:t>
      </w:r>
      <w:r w:rsidR="00DE7D50">
        <w:rPr>
          <w:rFonts w:ascii="Calibri" w:hAnsi="Calibri" w:cs="Calibri"/>
          <w:sz w:val="24"/>
          <w:szCs w:val="24"/>
        </w:rPr>
        <w:t xml:space="preserve"> Cjenik</w:t>
      </w:r>
      <w:r>
        <w:rPr>
          <w:rFonts w:ascii="Calibri" w:hAnsi="Calibri" w:cs="Calibri"/>
          <w:sz w:val="24"/>
          <w:szCs w:val="24"/>
        </w:rPr>
        <w:t>om</w:t>
      </w:r>
      <w:r w:rsidR="00DE7D50">
        <w:rPr>
          <w:rFonts w:ascii="Calibri" w:hAnsi="Calibri" w:cs="Calibri"/>
          <w:sz w:val="24"/>
          <w:szCs w:val="24"/>
        </w:rPr>
        <w:t xml:space="preserve"> usluga Javne vatrogasne postrojbe Zadar</w:t>
      </w:r>
      <w:r>
        <w:rPr>
          <w:rFonts w:ascii="Calibri" w:hAnsi="Calibri" w:cs="Calibri"/>
          <w:sz w:val="24"/>
          <w:szCs w:val="24"/>
        </w:rPr>
        <w:t>, koji je donio Grad Zadar, i koji koristimo u svom poslovanju.</w:t>
      </w:r>
      <w:r w:rsidR="00DE7D50">
        <w:rPr>
          <w:rFonts w:ascii="Calibri" w:hAnsi="Calibri" w:cs="Calibri"/>
          <w:sz w:val="24"/>
          <w:szCs w:val="24"/>
        </w:rPr>
        <w:t xml:space="preserve"> </w:t>
      </w:r>
    </w:p>
    <w:p w14:paraId="5F097265" w14:textId="77777777" w:rsidR="00DE7D50" w:rsidRDefault="00DE7D50" w:rsidP="00262746">
      <w:pPr>
        <w:tabs>
          <w:tab w:val="left" w:pos="1901"/>
        </w:tabs>
        <w:autoSpaceDE w:val="0"/>
        <w:autoSpaceDN w:val="0"/>
        <w:adjustRightInd w:val="0"/>
        <w:ind w:firstLine="0"/>
        <w:jc w:val="both"/>
        <w:rPr>
          <w:rFonts w:ascii="Calibri" w:hAnsi="Calibri" w:cs="Calibri"/>
          <w:sz w:val="24"/>
          <w:szCs w:val="24"/>
        </w:rPr>
      </w:pPr>
    </w:p>
    <w:p w14:paraId="47565166" w14:textId="298BF887" w:rsidR="00DE7D50" w:rsidRDefault="00DE7D50" w:rsidP="00DE7D50">
      <w:pPr>
        <w:ind w:firstLine="0"/>
        <w:jc w:val="both"/>
        <w:rPr>
          <w:sz w:val="24"/>
          <w:szCs w:val="24"/>
        </w:rPr>
      </w:pPr>
      <w:r w:rsidRPr="005E2E96">
        <w:rPr>
          <w:sz w:val="24"/>
          <w:szCs w:val="24"/>
        </w:rPr>
        <w:t xml:space="preserve">Javna vatrogasna postrojba Zadar u suradnji sa stručnim službama Grada Zadra </w:t>
      </w:r>
      <w:r w:rsidR="005E2E96" w:rsidRPr="005E2E96">
        <w:rPr>
          <w:sz w:val="24"/>
          <w:szCs w:val="24"/>
        </w:rPr>
        <w:t>u postupku je rješavanja</w:t>
      </w:r>
      <w:r w:rsidRPr="005E2E96">
        <w:rPr>
          <w:sz w:val="24"/>
          <w:szCs w:val="24"/>
        </w:rPr>
        <w:t xml:space="preserve"> imovinsko</w:t>
      </w:r>
      <w:r w:rsidR="00CC50E6" w:rsidRPr="005E2E96">
        <w:rPr>
          <w:sz w:val="24"/>
          <w:szCs w:val="24"/>
        </w:rPr>
        <w:t xml:space="preserve">-pravnih poslova </w:t>
      </w:r>
      <w:r w:rsidR="00574BD1" w:rsidRPr="005E2E96">
        <w:rPr>
          <w:sz w:val="24"/>
          <w:szCs w:val="24"/>
        </w:rPr>
        <w:t xml:space="preserve">vatrogasne </w:t>
      </w:r>
      <w:r w:rsidR="00CC50E6" w:rsidRPr="005E2E96">
        <w:rPr>
          <w:sz w:val="24"/>
          <w:szCs w:val="24"/>
        </w:rPr>
        <w:t>postaje Gaženica.</w:t>
      </w:r>
    </w:p>
    <w:p w14:paraId="292EB0B3" w14:textId="77777777" w:rsidR="00DE7D50" w:rsidRDefault="00DE7D50" w:rsidP="0028675B">
      <w:pPr>
        <w:autoSpaceDE w:val="0"/>
        <w:autoSpaceDN w:val="0"/>
        <w:adjustRightInd w:val="0"/>
        <w:spacing w:after="200"/>
        <w:ind w:firstLine="0"/>
        <w:jc w:val="both"/>
        <w:rPr>
          <w:rFonts w:ascii="Calibri" w:hAnsi="Calibri" w:cs="Calibri"/>
          <w:sz w:val="24"/>
          <w:szCs w:val="24"/>
          <w:u w:val="single"/>
        </w:rPr>
      </w:pPr>
    </w:p>
    <w:p w14:paraId="07428E28" w14:textId="18D4A93F" w:rsidR="0028675B" w:rsidRPr="005F4CB8" w:rsidRDefault="0028675B" w:rsidP="0028675B">
      <w:pPr>
        <w:autoSpaceDE w:val="0"/>
        <w:autoSpaceDN w:val="0"/>
        <w:adjustRightInd w:val="0"/>
        <w:spacing w:after="200"/>
        <w:ind w:firstLine="0"/>
        <w:jc w:val="both"/>
        <w:rPr>
          <w:rFonts w:ascii="Calibri" w:hAnsi="Calibri" w:cs="Calibri"/>
          <w:sz w:val="24"/>
          <w:szCs w:val="24"/>
          <w:u w:val="single"/>
        </w:rPr>
      </w:pPr>
      <w:r w:rsidRPr="005F4CB8">
        <w:rPr>
          <w:rFonts w:ascii="Calibri" w:hAnsi="Calibri" w:cs="Calibri"/>
          <w:sz w:val="24"/>
          <w:szCs w:val="24"/>
          <w:u w:val="single"/>
        </w:rPr>
        <w:t>SURADNJA S OSTALIM USTANOVAMA I INSTITUCIJAMA</w:t>
      </w:r>
    </w:p>
    <w:p w14:paraId="1F5447EF" w14:textId="370B416C" w:rsidR="0028675B" w:rsidRPr="005F4CB8" w:rsidRDefault="0028675B" w:rsidP="0028675B">
      <w:pPr>
        <w:autoSpaceDE w:val="0"/>
        <w:autoSpaceDN w:val="0"/>
        <w:adjustRightInd w:val="0"/>
        <w:spacing w:after="200"/>
        <w:ind w:firstLine="0"/>
        <w:jc w:val="both"/>
        <w:rPr>
          <w:rFonts w:ascii="Calibri" w:hAnsi="Calibri" w:cs="Calibri"/>
          <w:sz w:val="24"/>
          <w:szCs w:val="24"/>
        </w:rPr>
      </w:pPr>
      <w:r w:rsidRPr="005F4CB8">
        <w:rPr>
          <w:rFonts w:ascii="Calibri" w:hAnsi="Calibri" w:cs="Calibri"/>
          <w:sz w:val="24"/>
          <w:szCs w:val="24"/>
        </w:rPr>
        <w:t xml:space="preserve">JVP Zadar je tijekom </w:t>
      </w:r>
      <w:r w:rsidR="00AA03A5">
        <w:rPr>
          <w:rFonts w:ascii="Calibri" w:hAnsi="Calibri" w:cs="Calibri"/>
          <w:sz w:val="24"/>
          <w:szCs w:val="24"/>
        </w:rPr>
        <w:t>202</w:t>
      </w:r>
      <w:r w:rsidR="005D2AD6">
        <w:rPr>
          <w:rFonts w:ascii="Calibri" w:hAnsi="Calibri" w:cs="Calibri"/>
          <w:sz w:val="24"/>
          <w:szCs w:val="24"/>
        </w:rPr>
        <w:t>5</w:t>
      </w:r>
      <w:r w:rsidRPr="005F4CB8">
        <w:rPr>
          <w:rFonts w:ascii="Calibri" w:hAnsi="Calibri" w:cs="Calibri"/>
          <w:sz w:val="24"/>
          <w:szCs w:val="24"/>
        </w:rPr>
        <w:t>. godine surađivala sa</w:t>
      </w:r>
      <w:r w:rsidR="00395F2A" w:rsidRPr="005F4CB8">
        <w:rPr>
          <w:rFonts w:ascii="Calibri" w:hAnsi="Calibri" w:cs="Calibri"/>
          <w:sz w:val="24"/>
          <w:szCs w:val="24"/>
        </w:rPr>
        <w:t xml:space="preserve"> brojnim subjektima, ustanovama i institucijama, ali ističemo najviše suradnju sa</w:t>
      </w:r>
      <w:r w:rsidRPr="005F4CB8">
        <w:rPr>
          <w:rFonts w:ascii="Calibri" w:hAnsi="Calibri" w:cs="Calibri"/>
          <w:sz w:val="24"/>
          <w:szCs w:val="24"/>
        </w:rPr>
        <w:t xml:space="preserve"> Hrvatskom vatrogasnom zaje</w:t>
      </w:r>
      <w:r w:rsidR="008A256F" w:rsidRPr="005F4CB8">
        <w:rPr>
          <w:rFonts w:ascii="Calibri" w:hAnsi="Calibri" w:cs="Calibri"/>
          <w:sz w:val="24"/>
          <w:szCs w:val="24"/>
        </w:rPr>
        <w:t>dnicom, Vatrogasnom zajednicom Z</w:t>
      </w:r>
      <w:r w:rsidRPr="005F4CB8">
        <w:rPr>
          <w:rFonts w:ascii="Calibri" w:hAnsi="Calibri" w:cs="Calibri"/>
          <w:sz w:val="24"/>
          <w:szCs w:val="24"/>
        </w:rPr>
        <w:t>adarske županije, Vatrogasnom zajednicom Grada Zadra, ostalim vatrogasnim zajednicama, javnim postrojbama kao i dobrovoljnim vatrogasnim društvima u Republici Hrvatskoj i inozemstvu, sve radi unapređenja vatrogasne struke.</w:t>
      </w:r>
    </w:p>
    <w:p w14:paraId="7F586686" w14:textId="3D6AC038" w:rsidR="0028675B" w:rsidRPr="005F4CB8" w:rsidRDefault="0028675B" w:rsidP="0028675B">
      <w:pPr>
        <w:autoSpaceDE w:val="0"/>
        <w:autoSpaceDN w:val="0"/>
        <w:adjustRightInd w:val="0"/>
        <w:spacing w:after="200"/>
        <w:ind w:firstLine="0"/>
        <w:jc w:val="both"/>
        <w:rPr>
          <w:rFonts w:ascii="Calibri" w:hAnsi="Calibri" w:cs="Calibri"/>
          <w:sz w:val="24"/>
          <w:szCs w:val="24"/>
        </w:rPr>
      </w:pPr>
      <w:r w:rsidRPr="005F4CB8">
        <w:rPr>
          <w:rFonts w:ascii="Calibri" w:hAnsi="Calibri" w:cs="Calibri"/>
          <w:sz w:val="24"/>
          <w:szCs w:val="24"/>
        </w:rPr>
        <w:t>U cilju zaštite interesa profesionalnih vatrogasaca i vatrogasne struke surađivalo se i sudjelovalo u tijelima Udruge profesionalnih v</w:t>
      </w:r>
      <w:r w:rsidR="00C60A0D">
        <w:rPr>
          <w:rFonts w:ascii="Calibri" w:hAnsi="Calibri" w:cs="Calibri"/>
          <w:sz w:val="24"/>
          <w:szCs w:val="24"/>
        </w:rPr>
        <w:t>atrogasaca Hrvatske.</w:t>
      </w:r>
    </w:p>
    <w:p w14:paraId="7D62268D" w14:textId="77777777" w:rsidR="0028675B" w:rsidRPr="005F4CB8" w:rsidRDefault="0028675B" w:rsidP="0028675B">
      <w:pPr>
        <w:autoSpaceDE w:val="0"/>
        <w:autoSpaceDN w:val="0"/>
        <w:adjustRightInd w:val="0"/>
        <w:spacing w:after="200"/>
        <w:ind w:firstLine="0"/>
        <w:jc w:val="both"/>
        <w:rPr>
          <w:rFonts w:ascii="Calibri" w:hAnsi="Calibri" w:cs="Calibri"/>
          <w:sz w:val="24"/>
          <w:szCs w:val="24"/>
        </w:rPr>
      </w:pPr>
      <w:r w:rsidRPr="005F4CB8">
        <w:rPr>
          <w:rFonts w:ascii="Calibri" w:hAnsi="Calibri" w:cs="Calibri"/>
          <w:sz w:val="24"/>
          <w:szCs w:val="24"/>
        </w:rPr>
        <w:t>Suradnja je uspješno nastavljena i sa službenicima hitne medicinske pomoći, PU Zadarskom</w:t>
      </w:r>
      <w:r w:rsidR="005B335E" w:rsidRPr="005F4CB8">
        <w:rPr>
          <w:rFonts w:ascii="Calibri" w:hAnsi="Calibri" w:cs="Calibri"/>
          <w:sz w:val="24"/>
          <w:szCs w:val="24"/>
        </w:rPr>
        <w:t>, Lučkom kapetanijom, Hrvatskim šumama</w:t>
      </w:r>
      <w:r w:rsidRPr="005F4CB8">
        <w:rPr>
          <w:rFonts w:ascii="Calibri" w:hAnsi="Calibri" w:cs="Calibri"/>
          <w:sz w:val="24"/>
          <w:szCs w:val="24"/>
        </w:rPr>
        <w:t xml:space="preserve"> te ostalim sličnim službama.</w:t>
      </w:r>
    </w:p>
    <w:p w14:paraId="396DE370" w14:textId="77777777" w:rsidR="00107855" w:rsidRPr="005F4CB8" w:rsidRDefault="0028675B" w:rsidP="0028675B">
      <w:pPr>
        <w:autoSpaceDE w:val="0"/>
        <w:autoSpaceDN w:val="0"/>
        <w:adjustRightInd w:val="0"/>
        <w:spacing w:after="200"/>
        <w:ind w:firstLine="0"/>
        <w:jc w:val="both"/>
        <w:rPr>
          <w:rFonts w:ascii="Calibri" w:hAnsi="Calibri" w:cs="Calibri"/>
          <w:sz w:val="24"/>
          <w:szCs w:val="24"/>
        </w:rPr>
      </w:pPr>
      <w:r w:rsidRPr="005F4CB8">
        <w:rPr>
          <w:rFonts w:ascii="Calibri" w:hAnsi="Calibri" w:cs="Calibri"/>
          <w:sz w:val="24"/>
          <w:szCs w:val="24"/>
        </w:rPr>
        <w:t xml:space="preserve">Suradnja s tvrtkama za koje obavljamo zaštitu od požara, dobrovoljnim vatrogasnim društvima, lokalnom zajednicom, posebice sa našim osnivačima bila je uspješna. </w:t>
      </w:r>
    </w:p>
    <w:p w14:paraId="47BB0F09" w14:textId="77777777" w:rsidR="0028675B" w:rsidRPr="005F4CB8" w:rsidRDefault="0028675B" w:rsidP="0028675B">
      <w:pPr>
        <w:autoSpaceDE w:val="0"/>
        <w:autoSpaceDN w:val="0"/>
        <w:adjustRightInd w:val="0"/>
        <w:spacing w:after="200"/>
        <w:ind w:firstLine="0"/>
        <w:jc w:val="both"/>
        <w:rPr>
          <w:rFonts w:ascii="Calibri" w:hAnsi="Calibri" w:cs="Calibri"/>
          <w:sz w:val="24"/>
          <w:szCs w:val="24"/>
        </w:rPr>
      </w:pPr>
      <w:r w:rsidRPr="005F4CB8">
        <w:rPr>
          <w:rFonts w:ascii="Calibri" w:hAnsi="Calibri" w:cs="Calibri"/>
          <w:sz w:val="24"/>
          <w:szCs w:val="24"/>
        </w:rPr>
        <w:t>U svim aktivnostima potvrđen je visoki profesionalizam JVP Zadar, a svoju odgovornu ulogu JVP Zadar će i nadalje kvalitetno obavljati.</w:t>
      </w:r>
    </w:p>
    <w:p w14:paraId="119DCA33" w14:textId="77777777" w:rsidR="00F141AD" w:rsidRDefault="00F141AD" w:rsidP="0028675B">
      <w:pPr>
        <w:autoSpaceDE w:val="0"/>
        <w:autoSpaceDN w:val="0"/>
        <w:adjustRightInd w:val="0"/>
        <w:spacing w:after="200"/>
        <w:ind w:firstLine="0"/>
        <w:jc w:val="both"/>
        <w:rPr>
          <w:rFonts w:ascii="Calibri" w:hAnsi="Calibri" w:cs="Calibri"/>
          <w:sz w:val="24"/>
          <w:szCs w:val="24"/>
          <w:u w:val="single"/>
        </w:rPr>
      </w:pPr>
    </w:p>
    <w:p w14:paraId="29CB5A2E" w14:textId="2BE52A8A" w:rsidR="0028675B" w:rsidRPr="005F4CB8" w:rsidRDefault="0028675B" w:rsidP="0028675B">
      <w:pPr>
        <w:autoSpaceDE w:val="0"/>
        <w:autoSpaceDN w:val="0"/>
        <w:adjustRightInd w:val="0"/>
        <w:spacing w:after="200"/>
        <w:ind w:firstLine="0"/>
        <w:jc w:val="both"/>
        <w:rPr>
          <w:rFonts w:ascii="Calibri" w:hAnsi="Calibri" w:cs="Calibri"/>
          <w:sz w:val="24"/>
          <w:szCs w:val="24"/>
          <w:u w:val="single"/>
        </w:rPr>
      </w:pPr>
      <w:r w:rsidRPr="005F4CB8">
        <w:rPr>
          <w:rFonts w:ascii="Calibri" w:hAnsi="Calibri" w:cs="Calibri"/>
          <w:sz w:val="24"/>
          <w:szCs w:val="24"/>
          <w:u w:val="single"/>
        </w:rPr>
        <w:t>IZRADA IZVJEŠĆA</w:t>
      </w:r>
    </w:p>
    <w:p w14:paraId="794F56EC" w14:textId="77777777" w:rsidR="0028675B" w:rsidRPr="005F4CB8" w:rsidRDefault="0028675B" w:rsidP="0028675B">
      <w:pPr>
        <w:autoSpaceDE w:val="0"/>
        <w:autoSpaceDN w:val="0"/>
        <w:adjustRightInd w:val="0"/>
        <w:spacing w:after="200"/>
        <w:ind w:firstLine="0"/>
        <w:jc w:val="both"/>
        <w:rPr>
          <w:rFonts w:ascii="Calibri" w:hAnsi="Calibri" w:cs="Calibri"/>
          <w:sz w:val="24"/>
          <w:szCs w:val="24"/>
        </w:rPr>
      </w:pPr>
      <w:r w:rsidRPr="005F4CB8">
        <w:rPr>
          <w:rFonts w:ascii="Calibri" w:hAnsi="Calibri" w:cs="Calibri"/>
          <w:sz w:val="24"/>
          <w:szCs w:val="24"/>
        </w:rPr>
        <w:t>Redovito su izrađivana sva zakonom predviđena izvješća i dostavljana nadležnim institucijama.</w:t>
      </w:r>
    </w:p>
    <w:p w14:paraId="73C68F1F" w14:textId="38699EBB" w:rsidR="007F040B" w:rsidRPr="005F4CB8" w:rsidRDefault="00437A66" w:rsidP="007F040B">
      <w:pPr>
        <w:ind w:firstLine="0"/>
        <w:rPr>
          <w:rFonts w:ascii="Calibri" w:hAnsi="Calibri" w:cs="Calibri"/>
          <w:sz w:val="24"/>
          <w:szCs w:val="24"/>
        </w:rPr>
      </w:pPr>
      <w:r w:rsidRPr="005F4CB8">
        <w:rPr>
          <w:rFonts w:ascii="Calibri" w:hAnsi="Calibri" w:cs="Calibri"/>
          <w:sz w:val="24"/>
          <w:szCs w:val="24"/>
        </w:rPr>
        <w:t xml:space="preserve">KLASA: </w:t>
      </w:r>
      <w:r w:rsidR="00A81069">
        <w:rPr>
          <w:rFonts w:ascii="Calibri" w:hAnsi="Calibri" w:cs="Calibri"/>
          <w:sz w:val="24"/>
          <w:szCs w:val="24"/>
        </w:rPr>
        <w:t>250-01/2</w:t>
      </w:r>
      <w:r w:rsidR="005D2AD6">
        <w:rPr>
          <w:rFonts w:ascii="Calibri" w:hAnsi="Calibri" w:cs="Calibri"/>
          <w:sz w:val="24"/>
          <w:szCs w:val="24"/>
        </w:rPr>
        <w:t>6</w:t>
      </w:r>
      <w:r w:rsidR="00A81069">
        <w:rPr>
          <w:rFonts w:ascii="Calibri" w:hAnsi="Calibri" w:cs="Calibri"/>
          <w:sz w:val="24"/>
          <w:szCs w:val="24"/>
        </w:rPr>
        <w:t>-01/</w:t>
      </w:r>
      <w:r w:rsidR="004D572E">
        <w:rPr>
          <w:rFonts w:ascii="Calibri" w:hAnsi="Calibri" w:cs="Calibri"/>
          <w:sz w:val="24"/>
          <w:szCs w:val="24"/>
        </w:rPr>
        <w:t>02</w:t>
      </w:r>
    </w:p>
    <w:p w14:paraId="236D8DFA" w14:textId="5E690F0B" w:rsidR="00EA3502" w:rsidRDefault="00437A66" w:rsidP="001E293D">
      <w:pPr>
        <w:autoSpaceDE w:val="0"/>
        <w:autoSpaceDN w:val="0"/>
        <w:adjustRightInd w:val="0"/>
        <w:spacing w:after="200"/>
        <w:ind w:firstLine="0"/>
        <w:jc w:val="both"/>
        <w:rPr>
          <w:rFonts w:ascii="Calibri" w:hAnsi="Calibri" w:cs="Calibri"/>
          <w:sz w:val="24"/>
          <w:szCs w:val="24"/>
        </w:rPr>
      </w:pPr>
      <w:r w:rsidRPr="005F4CB8">
        <w:rPr>
          <w:rFonts w:ascii="Calibri" w:hAnsi="Calibri" w:cs="Calibri"/>
          <w:sz w:val="24"/>
          <w:szCs w:val="24"/>
        </w:rPr>
        <w:t xml:space="preserve">URBROJ: </w:t>
      </w:r>
      <w:r w:rsidR="00A81069">
        <w:rPr>
          <w:rFonts w:ascii="Calibri" w:hAnsi="Calibri" w:cs="Calibri"/>
          <w:sz w:val="24"/>
          <w:szCs w:val="24"/>
        </w:rPr>
        <w:t>2198-1-121-2</w:t>
      </w:r>
      <w:r w:rsidR="005D2AD6">
        <w:rPr>
          <w:rFonts w:ascii="Calibri" w:hAnsi="Calibri" w:cs="Calibri"/>
          <w:sz w:val="24"/>
          <w:szCs w:val="24"/>
        </w:rPr>
        <w:t>6</w:t>
      </w:r>
      <w:r w:rsidR="00A81069">
        <w:rPr>
          <w:rFonts w:ascii="Calibri" w:hAnsi="Calibri" w:cs="Calibri"/>
          <w:sz w:val="24"/>
          <w:szCs w:val="24"/>
        </w:rPr>
        <w:t>-1</w:t>
      </w:r>
      <w:r w:rsidR="00EA3502">
        <w:rPr>
          <w:rFonts w:ascii="Calibri" w:hAnsi="Calibri" w:cs="Calibri"/>
          <w:sz w:val="24"/>
          <w:szCs w:val="24"/>
        </w:rPr>
        <w:tab/>
      </w:r>
      <w:r w:rsidR="00EA3502">
        <w:rPr>
          <w:rFonts w:ascii="Calibri" w:hAnsi="Calibri" w:cs="Calibri"/>
          <w:sz w:val="24"/>
          <w:szCs w:val="24"/>
        </w:rPr>
        <w:tab/>
      </w:r>
      <w:r w:rsidR="00EA3502">
        <w:rPr>
          <w:rFonts w:ascii="Calibri" w:hAnsi="Calibri" w:cs="Calibri"/>
          <w:sz w:val="24"/>
          <w:szCs w:val="24"/>
        </w:rPr>
        <w:tab/>
      </w:r>
      <w:r w:rsidR="00EA3502">
        <w:rPr>
          <w:rFonts w:ascii="Calibri" w:hAnsi="Calibri" w:cs="Calibri"/>
          <w:sz w:val="24"/>
          <w:szCs w:val="24"/>
        </w:rPr>
        <w:tab/>
      </w:r>
      <w:r w:rsidR="00CC50E6">
        <w:rPr>
          <w:rFonts w:ascii="Calibri" w:hAnsi="Calibri" w:cs="Calibri"/>
          <w:sz w:val="24"/>
          <w:szCs w:val="24"/>
        </w:rPr>
        <w:tab/>
        <w:t>ZAPOVJEDNIK JVP ZADAR</w:t>
      </w:r>
    </w:p>
    <w:p w14:paraId="3CEC7115" w14:textId="4F66E640" w:rsidR="00073BBC" w:rsidRPr="005F4CB8" w:rsidRDefault="00EA3502" w:rsidP="001E293D">
      <w:pPr>
        <w:autoSpaceDE w:val="0"/>
        <w:autoSpaceDN w:val="0"/>
        <w:adjustRightInd w:val="0"/>
        <w:spacing w:after="200"/>
        <w:ind w:firstLine="0"/>
        <w:jc w:val="both"/>
        <w:rPr>
          <w:rFonts w:ascii="Calibri" w:hAnsi="Calibri" w:cs="Calibri"/>
          <w:sz w:val="24"/>
          <w:szCs w:val="24"/>
        </w:rPr>
      </w:pPr>
      <w:r>
        <w:rPr>
          <w:rFonts w:ascii="Calibri" w:hAnsi="Calibri" w:cs="Calibri"/>
          <w:sz w:val="24"/>
          <w:szCs w:val="24"/>
        </w:rPr>
        <w:t>U</w:t>
      </w:r>
      <w:r w:rsidR="007F040B" w:rsidRPr="005F4CB8">
        <w:rPr>
          <w:rFonts w:ascii="Calibri" w:hAnsi="Calibri" w:cs="Calibri"/>
          <w:sz w:val="24"/>
          <w:szCs w:val="24"/>
        </w:rPr>
        <w:t xml:space="preserve"> </w:t>
      </w:r>
      <w:r w:rsidR="007F040B" w:rsidRPr="004D572E">
        <w:rPr>
          <w:rFonts w:ascii="Calibri" w:hAnsi="Calibri" w:cs="Calibri"/>
          <w:sz w:val="24"/>
          <w:szCs w:val="24"/>
        </w:rPr>
        <w:t>Zadru,</w:t>
      </w:r>
      <w:r w:rsidR="00A81069" w:rsidRPr="004D572E">
        <w:rPr>
          <w:rFonts w:ascii="Calibri" w:hAnsi="Calibri" w:cs="Calibri"/>
          <w:sz w:val="24"/>
          <w:szCs w:val="24"/>
        </w:rPr>
        <w:t xml:space="preserve"> </w:t>
      </w:r>
      <w:r w:rsidR="004D572E">
        <w:rPr>
          <w:rFonts w:ascii="Calibri" w:hAnsi="Calibri" w:cs="Calibri"/>
          <w:sz w:val="24"/>
          <w:szCs w:val="24"/>
        </w:rPr>
        <w:t>21</w:t>
      </w:r>
      <w:r w:rsidR="00817134" w:rsidRPr="004D572E">
        <w:rPr>
          <w:rFonts w:ascii="Calibri" w:hAnsi="Calibri" w:cs="Calibri"/>
          <w:sz w:val="24"/>
          <w:szCs w:val="24"/>
        </w:rPr>
        <w:t xml:space="preserve">. </w:t>
      </w:r>
      <w:r w:rsidR="00CC50E6" w:rsidRPr="004D572E">
        <w:rPr>
          <w:rFonts w:ascii="Calibri" w:hAnsi="Calibri" w:cs="Calibri"/>
          <w:sz w:val="24"/>
          <w:szCs w:val="24"/>
        </w:rPr>
        <w:t>travnja</w:t>
      </w:r>
      <w:r w:rsidR="00817134">
        <w:rPr>
          <w:rFonts w:ascii="Calibri" w:hAnsi="Calibri" w:cs="Calibri"/>
          <w:sz w:val="24"/>
          <w:szCs w:val="24"/>
        </w:rPr>
        <w:t xml:space="preserve"> 202</w:t>
      </w:r>
      <w:r w:rsidR="005D2AD6">
        <w:rPr>
          <w:rFonts w:ascii="Calibri" w:hAnsi="Calibri" w:cs="Calibri"/>
          <w:sz w:val="24"/>
          <w:szCs w:val="24"/>
        </w:rPr>
        <w:t>6</w:t>
      </w:r>
      <w:r w:rsidR="00817134">
        <w:rPr>
          <w:rFonts w:ascii="Calibri" w:hAnsi="Calibri" w:cs="Calibri"/>
          <w:sz w:val="24"/>
          <w:szCs w:val="24"/>
        </w:rPr>
        <w:t>. godine</w:t>
      </w:r>
      <w:r>
        <w:rPr>
          <w:rFonts w:ascii="Calibri" w:hAnsi="Calibri" w:cs="Calibri"/>
          <w:sz w:val="24"/>
          <w:szCs w:val="24"/>
        </w:rPr>
        <w:tab/>
      </w:r>
      <w:r>
        <w:rPr>
          <w:rFonts w:ascii="Calibri" w:hAnsi="Calibri" w:cs="Calibri"/>
          <w:sz w:val="24"/>
          <w:szCs w:val="24"/>
        </w:rPr>
        <w:tab/>
      </w:r>
      <w:r w:rsidR="00CC50E6">
        <w:rPr>
          <w:rFonts w:ascii="Calibri" w:hAnsi="Calibri" w:cs="Calibri"/>
          <w:sz w:val="24"/>
          <w:szCs w:val="24"/>
        </w:rPr>
        <w:tab/>
      </w:r>
      <w:r w:rsidR="00CC50E6">
        <w:rPr>
          <w:rFonts w:ascii="Calibri" w:hAnsi="Calibri" w:cs="Calibri"/>
          <w:sz w:val="24"/>
          <w:szCs w:val="24"/>
        </w:rPr>
        <w:tab/>
        <w:t xml:space="preserve">        </w:t>
      </w:r>
      <w:r w:rsidR="003E320A">
        <w:rPr>
          <w:rFonts w:ascii="Calibri" w:hAnsi="Calibri" w:cs="Calibri"/>
          <w:sz w:val="24"/>
          <w:szCs w:val="24"/>
        </w:rPr>
        <w:t xml:space="preserve">  </w:t>
      </w:r>
      <w:r w:rsidR="00CC50E6">
        <w:rPr>
          <w:rFonts w:ascii="Calibri" w:hAnsi="Calibri" w:cs="Calibri"/>
          <w:sz w:val="24"/>
          <w:szCs w:val="24"/>
        </w:rPr>
        <w:t>Boris Jović</w:t>
      </w:r>
      <w:r>
        <w:rPr>
          <w:rFonts w:ascii="Calibri" w:hAnsi="Calibri" w:cs="Calibri"/>
          <w:sz w:val="24"/>
          <w:szCs w:val="24"/>
        </w:rPr>
        <w:tab/>
      </w:r>
      <w:r>
        <w:rPr>
          <w:rFonts w:ascii="Calibri" w:hAnsi="Calibri" w:cs="Calibri"/>
          <w:sz w:val="24"/>
          <w:szCs w:val="24"/>
        </w:rPr>
        <w:tab/>
      </w:r>
      <w:r w:rsidR="00817134">
        <w:rPr>
          <w:rFonts w:ascii="Calibri" w:hAnsi="Calibri" w:cs="Calibri"/>
          <w:sz w:val="24"/>
          <w:szCs w:val="24"/>
        </w:rPr>
        <w:tab/>
      </w:r>
      <w:r w:rsidR="00817134">
        <w:rPr>
          <w:rFonts w:ascii="Calibri" w:hAnsi="Calibri" w:cs="Calibri"/>
          <w:sz w:val="24"/>
          <w:szCs w:val="24"/>
        </w:rPr>
        <w:tab/>
      </w:r>
      <w:r w:rsidR="00817134">
        <w:rPr>
          <w:rFonts w:ascii="Calibri" w:hAnsi="Calibri" w:cs="Calibri"/>
          <w:sz w:val="24"/>
          <w:szCs w:val="24"/>
        </w:rPr>
        <w:tab/>
      </w:r>
      <w:r w:rsidR="00817134">
        <w:rPr>
          <w:rFonts w:ascii="Calibri" w:hAnsi="Calibri" w:cs="Calibri"/>
          <w:sz w:val="24"/>
          <w:szCs w:val="24"/>
        </w:rPr>
        <w:tab/>
      </w:r>
      <w:r w:rsidR="00817134">
        <w:rPr>
          <w:rFonts w:ascii="Calibri" w:hAnsi="Calibri" w:cs="Calibri"/>
          <w:sz w:val="24"/>
          <w:szCs w:val="24"/>
        </w:rPr>
        <w:tab/>
      </w:r>
      <w:r w:rsidR="00817134">
        <w:rPr>
          <w:rFonts w:ascii="Calibri" w:hAnsi="Calibri" w:cs="Calibri"/>
          <w:sz w:val="24"/>
          <w:szCs w:val="24"/>
        </w:rPr>
        <w:tab/>
      </w:r>
      <w:r w:rsidR="00817134">
        <w:rPr>
          <w:rFonts w:ascii="Calibri" w:hAnsi="Calibri" w:cs="Calibri"/>
          <w:sz w:val="24"/>
          <w:szCs w:val="24"/>
        </w:rPr>
        <w:tab/>
      </w:r>
      <w:r w:rsidR="00817134">
        <w:rPr>
          <w:rFonts w:ascii="Calibri" w:hAnsi="Calibri" w:cs="Calibri"/>
          <w:sz w:val="24"/>
          <w:szCs w:val="24"/>
        </w:rPr>
        <w:tab/>
      </w:r>
      <w:r w:rsidR="00817134">
        <w:rPr>
          <w:rFonts w:ascii="Calibri" w:hAnsi="Calibri" w:cs="Calibri"/>
          <w:sz w:val="24"/>
          <w:szCs w:val="24"/>
        </w:rPr>
        <w:tab/>
      </w:r>
    </w:p>
    <w:sectPr w:rsidR="00073BBC" w:rsidRPr="005F4CB8" w:rsidSect="00ED14AD">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B5E12" w14:textId="77777777" w:rsidR="00E87C78" w:rsidRDefault="00E87C78" w:rsidP="00E83DB7">
      <w:r>
        <w:separator/>
      </w:r>
    </w:p>
  </w:endnote>
  <w:endnote w:type="continuationSeparator" w:id="0">
    <w:p w14:paraId="0C23BC52" w14:textId="77777777" w:rsidR="00E87C78" w:rsidRDefault="00E87C78" w:rsidP="00E8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0B94" w14:textId="1412E2B8" w:rsidR="006038D3" w:rsidRDefault="006038D3">
    <w:pPr>
      <w:pStyle w:val="Podnoj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Izvješće o radu JVP Zadar za 2025. godinu</w:t>
    </w:r>
    <w:r>
      <w:rPr>
        <w:rFonts w:asciiTheme="majorHAnsi" w:eastAsiaTheme="majorEastAsia" w:hAnsiTheme="majorHAnsi" w:cstheme="majorBidi"/>
      </w:rPr>
      <w:ptab w:relativeTo="margin" w:alignment="right" w:leader="none"/>
    </w:r>
    <w:r>
      <w:rPr>
        <w:rFonts w:eastAsiaTheme="minorEastAsia"/>
      </w:rPr>
      <w:fldChar w:fldCharType="begin"/>
    </w:r>
    <w:r>
      <w:instrText xml:space="preserve"> PAGE   \* MERGEFORMAT </w:instrText>
    </w:r>
    <w:r>
      <w:rPr>
        <w:rFonts w:eastAsiaTheme="minorEastAsia"/>
      </w:rPr>
      <w:fldChar w:fldCharType="separate"/>
    </w:r>
    <w:r w:rsidR="00F141AD" w:rsidRPr="00F141AD">
      <w:rPr>
        <w:rFonts w:asciiTheme="majorHAnsi" w:eastAsiaTheme="majorEastAsia" w:hAnsiTheme="majorHAnsi" w:cstheme="majorBidi"/>
        <w:noProof/>
      </w:rPr>
      <w:t>17</w:t>
    </w:r>
    <w:r>
      <w:rPr>
        <w:rFonts w:asciiTheme="majorHAnsi" w:eastAsiaTheme="majorEastAsia" w:hAnsiTheme="majorHAnsi" w:cstheme="majorBidi"/>
        <w:noProof/>
      </w:rPr>
      <w:fldChar w:fldCharType="end"/>
    </w:r>
  </w:p>
  <w:p w14:paraId="5C97FD3D" w14:textId="77777777" w:rsidR="006038D3" w:rsidRDefault="006038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FD41D" w14:textId="77777777" w:rsidR="00E87C78" w:rsidRDefault="00E87C78" w:rsidP="00E83DB7">
      <w:r>
        <w:separator/>
      </w:r>
    </w:p>
  </w:footnote>
  <w:footnote w:type="continuationSeparator" w:id="0">
    <w:p w14:paraId="78B6B8C1" w14:textId="77777777" w:rsidR="00E87C78" w:rsidRDefault="00E87C78" w:rsidP="00E83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D24D" w14:textId="77777777" w:rsidR="006038D3" w:rsidRDefault="006038D3">
    <w:pPr>
      <w:pStyle w:val="Zaglavlje"/>
    </w:pPr>
  </w:p>
  <w:p w14:paraId="44B279D0" w14:textId="77777777" w:rsidR="006038D3" w:rsidRDefault="006038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6BB8"/>
    <w:multiLevelType w:val="hybridMultilevel"/>
    <w:tmpl w:val="AD5068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A1754"/>
    <w:multiLevelType w:val="hybridMultilevel"/>
    <w:tmpl w:val="A6C668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06CF7"/>
    <w:multiLevelType w:val="hybridMultilevel"/>
    <w:tmpl w:val="2E640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97EFC"/>
    <w:multiLevelType w:val="hybridMultilevel"/>
    <w:tmpl w:val="C46CF2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2F6E1E"/>
    <w:multiLevelType w:val="hybridMultilevel"/>
    <w:tmpl w:val="6628A4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334A9"/>
    <w:multiLevelType w:val="hybridMultilevel"/>
    <w:tmpl w:val="3DD46D48"/>
    <w:lvl w:ilvl="0" w:tplc="AC4C7D3E">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A459A"/>
    <w:multiLevelType w:val="hybridMultilevel"/>
    <w:tmpl w:val="B5DAE082"/>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25DE70DB"/>
    <w:multiLevelType w:val="hybridMultilevel"/>
    <w:tmpl w:val="7F0C4D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B6DE5"/>
    <w:multiLevelType w:val="hybridMultilevel"/>
    <w:tmpl w:val="EE1E9E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01F4B"/>
    <w:multiLevelType w:val="hybridMultilevel"/>
    <w:tmpl w:val="7E3A1B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830F1"/>
    <w:multiLevelType w:val="hybridMultilevel"/>
    <w:tmpl w:val="72D01EFA"/>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92A1EF5"/>
    <w:multiLevelType w:val="hybridMultilevel"/>
    <w:tmpl w:val="90DCF2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426BF0"/>
    <w:multiLevelType w:val="hybridMultilevel"/>
    <w:tmpl w:val="4828A740"/>
    <w:lvl w:ilvl="0" w:tplc="0409000B">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3" w15:restartNumberingAfterBreak="0">
    <w:nsid w:val="56E727CD"/>
    <w:multiLevelType w:val="hybridMultilevel"/>
    <w:tmpl w:val="3B20CA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706CB"/>
    <w:multiLevelType w:val="hybridMultilevel"/>
    <w:tmpl w:val="13CE274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D0418"/>
    <w:multiLevelType w:val="hybridMultilevel"/>
    <w:tmpl w:val="801ADB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6718C1"/>
    <w:multiLevelType w:val="hybridMultilevel"/>
    <w:tmpl w:val="C89806B0"/>
    <w:lvl w:ilvl="0" w:tplc="041A000B">
      <w:start w:val="1"/>
      <w:numFmt w:val="bullet"/>
      <w:lvlText w:val=""/>
      <w:lvlJc w:val="left"/>
      <w:pPr>
        <w:ind w:left="1429" w:hanging="360"/>
      </w:pPr>
      <w:rPr>
        <w:rFonts w:ascii="Wingdings" w:hAnsi="Wingdings"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7" w15:restartNumberingAfterBreak="0">
    <w:nsid w:val="7BAB2A7C"/>
    <w:multiLevelType w:val="hybridMultilevel"/>
    <w:tmpl w:val="46B8827A"/>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7EB07422"/>
    <w:multiLevelType w:val="hybridMultilevel"/>
    <w:tmpl w:val="F63635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219792">
    <w:abstractNumId w:val="5"/>
  </w:num>
  <w:num w:numId="2" w16cid:durableId="566303367">
    <w:abstractNumId w:val="7"/>
  </w:num>
  <w:num w:numId="3" w16cid:durableId="1461613068">
    <w:abstractNumId w:val="2"/>
  </w:num>
  <w:num w:numId="4" w16cid:durableId="1457986469">
    <w:abstractNumId w:val="14"/>
  </w:num>
  <w:num w:numId="5" w16cid:durableId="924190326">
    <w:abstractNumId w:val="9"/>
  </w:num>
  <w:num w:numId="6" w16cid:durableId="42294864">
    <w:abstractNumId w:val="15"/>
  </w:num>
  <w:num w:numId="7" w16cid:durableId="1981381888">
    <w:abstractNumId w:val="1"/>
  </w:num>
  <w:num w:numId="8" w16cid:durableId="195510870">
    <w:abstractNumId w:val="9"/>
  </w:num>
  <w:num w:numId="9" w16cid:durableId="372920682">
    <w:abstractNumId w:val="17"/>
  </w:num>
  <w:num w:numId="10" w16cid:durableId="589314395">
    <w:abstractNumId w:val="16"/>
  </w:num>
  <w:num w:numId="11" w16cid:durableId="89466098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4262621">
    <w:abstractNumId w:val="4"/>
  </w:num>
  <w:num w:numId="13" w16cid:durableId="213201889">
    <w:abstractNumId w:val="0"/>
  </w:num>
  <w:num w:numId="14" w16cid:durableId="1576283578">
    <w:abstractNumId w:val="10"/>
  </w:num>
  <w:num w:numId="15" w16cid:durableId="340666399">
    <w:abstractNumId w:val="11"/>
  </w:num>
  <w:num w:numId="16" w16cid:durableId="404450610">
    <w:abstractNumId w:val="13"/>
  </w:num>
  <w:num w:numId="17" w16cid:durableId="394670746">
    <w:abstractNumId w:val="6"/>
  </w:num>
  <w:num w:numId="18" w16cid:durableId="1391423290">
    <w:abstractNumId w:val="15"/>
  </w:num>
  <w:num w:numId="19" w16cid:durableId="749469837">
    <w:abstractNumId w:val="12"/>
  </w:num>
  <w:num w:numId="20" w16cid:durableId="1612780852">
    <w:abstractNumId w:val="18"/>
  </w:num>
  <w:num w:numId="21" w16cid:durableId="1231112186">
    <w:abstractNumId w:val="8"/>
  </w:num>
  <w:num w:numId="22" w16cid:durableId="1793205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75B"/>
    <w:rsid w:val="00002266"/>
    <w:rsid w:val="0000253C"/>
    <w:rsid w:val="00002666"/>
    <w:rsid w:val="00004A75"/>
    <w:rsid w:val="00004ECB"/>
    <w:rsid w:val="00005697"/>
    <w:rsid w:val="00012E42"/>
    <w:rsid w:val="0001612B"/>
    <w:rsid w:val="00017611"/>
    <w:rsid w:val="00020464"/>
    <w:rsid w:val="0002742E"/>
    <w:rsid w:val="00030FC5"/>
    <w:rsid w:val="0003249A"/>
    <w:rsid w:val="00035D92"/>
    <w:rsid w:val="00044E4C"/>
    <w:rsid w:val="0004518A"/>
    <w:rsid w:val="0004579A"/>
    <w:rsid w:val="00052442"/>
    <w:rsid w:val="00060A88"/>
    <w:rsid w:val="0007211A"/>
    <w:rsid w:val="00073B40"/>
    <w:rsid w:val="00073BBC"/>
    <w:rsid w:val="00074D4B"/>
    <w:rsid w:val="00076268"/>
    <w:rsid w:val="00076884"/>
    <w:rsid w:val="00080475"/>
    <w:rsid w:val="00083302"/>
    <w:rsid w:val="000855FC"/>
    <w:rsid w:val="00086750"/>
    <w:rsid w:val="00086A02"/>
    <w:rsid w:val="00087973"/>
    <w:rsid w:val="00090817"/>
    <w:rsid w:val="00091A17"/>
    <w:rsid w:val="00094BC8"/>
    <w:rsid w:val="000A0664"/>
    <w:rsid w:val="000A57B9"/>
    <w:rsid w:val="000B118A"/>
    <w:rsid w:val="000B218E"/>
    <w:rsid w:val="000B700A"/>
    <w:rsid w:val="000C0E83"/>
    <w:rsid w:val="000C3C52"/>
    <w:rsid w:val="000C5087"/>
    <w:rsid w:val="000C5EF9"/>
    <w:rsid w:val="000C6EB6"/>
    <w:rsid w:val="000D2D0B"/>
    <w:rsid w:val="000E2034"/>
    <w:rsid w:val="000E4D64"/>
    <w:rsid w:val="000F0D52"/>
    <w:rsid w:val="000F18E4"/>
    <w:rsid w:val="000F7BBB"/>
    <w:rsid w:val="00101528"/>
    <w:rsid w:val="00102B61"/>
    <w:rsid w:val="0010569F"/>
    <w:rsid w:val="00105742"/>
    <w:rsid w:val="00107855"/>
    <w:rsid w:val="0011438E"/>
    <w:rsid w:val="0012585C"/>
    <w:rsid w:val="00137626"/>
    <w:rsid w:val="00141A97"/>
    <w:rsid w:val="00142845"/>
    <w:rsid w:val="00145F8C"/>
    <w:rsid w:val="00150868"/>
    <w:rsid w:val="00153423"/>
    <w:rsid w:val="00154975"/>
    <w:rsid w:val="001549DF"/>
    <w:rsid w:val="0015662C"/>
    <w:rsid w:val="001570F3"/>
    <w:rsid w:val="00157FFA"/>
    <w:rsid w:val="001632ED"/>
    <w:rsid w:val="00164221"/>
    <w:rsid w:val="00164704"/>
    <w:rsid w:val="00166410"/>
    <w:rsid w:val="00172FE9"/>
    <w:rsid w:val="00173D2C"/>
    <w:rsid w:val="00174979"/>
    <w:rsid w:val="00175C6B"/>
    <w:rsid w:val="00175FBC"/>
    <w:rsid w:val="00176F88"/>
    <w:rsid w:val="00181E35"/>
    <w:rsid w:val="00184F15"/>
    <w:rsid w:val="0018623C"/>
    <w:rsid w:val="001866B4"/>
    <w:rsid w:val="0018729C"/>
    <w:rsid w:val="0019083A"/>
    <w:rsid w:val="00194631"/>
    <w:rsid w:val="0019491F"/>
    <w:rsid w:val="001956CA"/>
    <w:rsid w:val="0019719D"/>
    <w:rsid w:val="001A4936"/>
    <w:rsid w:val="001A6855"/>
    <w:rsid w:val="001A767A"/>
    <w:rsid w:val="001B16B6"/>
    <w:rsid w:val="001B1A31"/>
    <w:rsid w:val="001B24FE"/>
    <w:rsid w:val="001B48A3"/>
    <w:rsid w:val="001B7984"/>
    <w:rsid w:val="001B7D4E"/>
    <w:rsid w:val="001C3933"/>
    <w:rsid w:val="001C55E4"/>
    <w:rsid w:val="001C6AB7"/>
    <w:rsid w:val="001C77CB"/>
    <w:rsid w:val="001C7CC8"/>
    <w:rsid w:val="001D191D"/>
    <w:rsid w:val="001D2F00"/>
    <w:rsid w:val="001D4891"/>
    <w:rsid w:val="001D7BE7"/>
    <w:rsid w:val="001E04E4"/>
    <w:rsid w:val="001E089D"/>
    <w:rsid w:val="001E293D"/>
    <w:rsid w:val="001E32C7"/>
    <w:rsid w:val="001E3A05"/>
    <w:rsid w:val="001F1F37"/>
    <w:rsid w:val="001F7594"/>
    <w:rsid w:val="00201A11"/>
    <w:rsid w:val="00203D56"/>
    <w:rsid w:val="00210388"/>
    <w:rsid w:val="0021092B"/>
    <w:rsid w:val="00215371"/>
    <w:rsid w:val="0022181E"/>
    <w:rsid w:val="00226A19"/>
    <w:rsid w:val="00231C75"/>
    <w:rsid w:val="00233604"/>
    <w:rsid w:val="002347EB"/>
    <w:rsid w:val="00237006"/>
    <w:rsid w:val="0024062D"/>
    <w:rsid w:val="002418C9"/>
    <w:rsid w:val="002428DF"/>
    <w:rsid w:val="0024548D"/>
    <w:rsid w:val="00247229"/>
    <w:rsid w:val="00257F64"/>
    <w:rsid w:val="002621ED"/>
    <w:rsid w:val="0026235B"/>
    <w:rsid w:val="00262746"/>
    <w:rsid w:val="0026452F"/>
    <w:rsid w:val="00266A80"/>
    <w:rsid w:val="00267437"/>
    <w:rsid w:val="00270CA6"/>
    <w:rsid w:val="00275920"/>
    <w:rsid w:val="00276A12"/>
    <w:rsid w:val="0028060E"/>
    <w:rsid w:val="00280D46"/>
    <w:rsid w:val="002825C7"/>
    <w:rsid w:val="00282D8C"/>
    <w:rsid w:val="00285A00"/>
    <w:rsid w:val="002866E3"/>
    <w:rsid w:val="0028675B"/>
    <w:rsid w:val="002871C3"/>
    <w:rsid w:val="00287627"/>
    <w:rsid w:val="00290B9A"/>
    <w:rsid w:val="00291B85"/>
    <w:rsid w:val="0029296D"/>
    <w:rsid w:val="00294666"/>
    <w:rsid w:val="002954B5"/>
    <w:rsid w:val="00295E28"/>
    <w:rsid w:val="002A16AD"/>
    <w:rsid w:val="002A28BF"/>
    <w:rsid w:val="002A28FB"/>
    <w:rsid w:val="002A514A"/>
    <w:rsid w:val="002A5CDA"/>
    <w:rsid w:val="002B0FB6"/>
    <w:rsid w:val="002B488F"/>
    <w:rsid w:val="002C31B6"/>
    <w:rsid w:val="002C43C0"/>
    <w:rsid w:val="002C4664"/>
    <w:rsid w:val="002C5F49"/>
    <w:rsid w:val="002D21FA"/>
    <w:rsid w:val="002E2615"/>
    <w:rsid w:val="002E35A8"/>
    <w:rsid w:val="002E3B91"/>
    <w:rsid w:val="002E5546"/>
    <w:rsid w:val="002E7862"/>
    <w:rsid w:val="002F079A"/>
    <w:rsid w:val="002F326E"/>
    <w:rsid w:val="003021C1"/>
    <w:rsid w:val="00302FBE"/>
    <w:rsid w:val="003050E8"/>
    <w:rsid w:val="00312A4B"/>
    <w:rsid w:val="00317581"/>
    <w:rsid w:val="003221F4"/>
    <w:rsid w:val="0032620B"/>
    <w:rsid w:val="00327DDB"/>
    <w:rsid w:val="00332824"/>
    <w:rsid w:val="00337DD5"/>
    <w:rsid w:val="00354037"/>
    <w:rsid w:val="00354C04"/>
    <w:rsid w:val="00356025"/>
    <w:rsid w:val="00362DB0"/>
    <w:rsid w:val="00367B05"/>
    <w:rsid w:val="00367FF0"/>
    <w:rsid w:val="003721CE"/>
    <w:rsid w:val="00374F57"/>
    <w:rsid w:val="00381CF2"/>
    <w:rsid w:val="00382B01"/>
    <w:rsid w:val="0038517A"/>
    <w:rsid w:val="00385A2F"/>
    <w:rsid w:val="003865D4"/>
    <w:rsid w:val="00386D03"/>
    <w:rsid w:val="0038784F"/>
    <w:rsid w:val="00387927"/>
    <w:rsid w:val="00395F2A"/>
    <w:rsid w:val="003A1414"/>
    <w:rsid w:val="003A7DA0"/>
    <w:rsid w:val="003B3948"/>
    <w:rsid w:val="003B4B99"/>
    <w:rsid w:val="003B5580"/>
    <w:rsid w:val="003B7936"/>
    <w:rsid w:val="003B7998"/>
    <w:rsid w:val="003C0012"/>
    <w:rsid w:val="003C4F02"/>
    <w:rsid w:val="003C7566"/>
    <w:rsid w:val="003D1246"/>
    <w:rsid w:val="003E247E"/>
    <w:rsid w:val="003E2BFA"/>
    <w:rsid w:val="003E320A"/>
    <w:rsid w:val="003E7C46"/>
    <w:rsid w:val="003F25A7"/>
    <w:rsid w:val="003F279A"/>
    <w:rsid w:val="003F305B"/>
    <w:rsid w:val="003F4CC1"/>
    <w:rsid w:val="003F6CA9"/>
    <w:rsid w:val="00401838"/>
    <w:rsid w:val="00401EF8"/>
    <w:rsid w:val="00402980"/>
    <w:rsid w:val="004059AE"/>
    <w:rsid w:val="0040701E"/>
    <w:rsid w:val="0041127F"/>
    <w:rsid w:val="0041638C"/>
    <w:rsid w:val="00416BE2"/>
    <w:rsid w:val="00420DCA"/>
    <w:rsid w:val="004214D8"/>
    <w:rsid w:val="0042201F"/>
    <w:rsid w:val="00424A18"/>
    <w:rsid w:val="00425C86"/>
    <w:rsid w:val="004315A6"/>
    <w:rsid w:val="0043343D"/>
    <w:rsid w:val="00433521"/>
    <w:rsid w:val="00433B79"/>
    <w:rsid w:val="0043510A"/>
    <w:rsid w:val="00435EB9"/>
    <w:rsid w:val="00437A66"/>
    <w:rsid w:val="004415EF"/>
    <w:rsid w:val="00441F0B"/>
    <w:rsid w:val="00442E28"/>
    <w:rsid w:val="00443C12"/>
    <w:rsid w:val="00445019"/>
    <w:rsid w:val="0044567C"/>
    <w:rsid w:val="00452AE6"/>
    <w:rsid w:val="00455900"/>
    <w:rsid w:val="00461260"/>
    <w:rsid w:val="00462A89"/>
    <w:rsid w:val="004632E9"/>
    <w:rsid w:val="00465F2E"/>
    <w:rsid w:val="00466B40"/>
    <w:rsid w:val="00466F4E"/>
    <w:rsid w:val="00467146"/>
    <w:rsid w:val="00473D1C"/>
    <w:rsid w:val="004846D0"/>
    <w:rsid w:val="004858CB"/>
    <w:rsid w:val="0049065E"/>
    <w:rsid w:val="00497F02"/>
    <w:rsid w:val="004C0A3F"/>
    <w:rsid w:val="004C114C"/>
    <w:rsid w:val="004C1EFD"/>
    <w:rsid w:val="004D0C50"/>
    <w:rsid w:val="004D4337"/>
    <w:rsid w:val="004D52AF"/>
    <w:rsid w:val="004D572E"/>
    <w:rsid w:val="004E1C10"/>
    <w:rsid w:val="004E410A"/>
    <w:rsid w:val="004E4C5A"/>
    <w:rsid w:val="004E69B2"/>
    <w:rsid w:val="004E7634"/>
    <w:rsid w:val="004F0B42"/>
    <w:rsid w:val="004F31F8"/>
    <w:rsid w:val="004F6B10"/>
    <w:rsid w:val="00500005"/>
    <w:rsid w:val="005033EE"/>
    <w:rsid w:val="00504537"/>
    <w:rsid w:val="00511AAD"/>
    <w:rsid w:val="00511C1A"/>
    <w:rsid w:val="00517D15"/>
    <w:rsid w:val="00523AE2"/>
    <w:rsid w:val="00531A6B"/>
    <w:rsid w:val="005509CE"/>
    <w:rsid w:val="00555C8C"/>
    <w:rsid w:val="0055661D"/>
    <w:rsid w:val="00557D2C"/>
    <w:rsid w:val="00557DC4"/>
    <w:rsid w:val="00561986"/>
    <w:rsid w:val="005667B1"/>
    <w:rsid w:val="00572159"/>
    <w:rsid w:val="0057271A"/>
    <w:rsid w:val="00574BD1"/>
    <w:rsid w:val="00577CD3"/>
    <w:rsid w:val="00583778"/>
    <w:rsid w:val="005913C9"/>
    <w:rsid w:val="005A1B70"/>
    <w:rsid w:val="005A1E37"/>
    <w:rsid w:val="005A218A"/>
    <w:rsid w:val="005A5486"/>
    <w:rsid w:val="005A6E93"/>
    <w:rsid w:val="005B335E"/>
    <w:rsid w:val="005B4E9D"/>
    <w:rsid w:val="005B5FE1"/>
    <w:rsid w:val="005B752E"/>
    <w:rsid w:val="005B77EC"/>
    <w:rsid w:val="005C3CAF"/>
    <w:rsid w:val="005C4781"/>
    <w:rsid w:val="005C7C3E"/>
    <w:rsid w:val="005D1379"/>
    <w:rsid w:val="005D1C5C"/>
    <w:rsid w:val="005D23A5"/>
    <w:rsid w:val="005D2AD6"/>
    <w:rsid w:val="005D3685"/>
    <w:rsid w:val="005D470C"/>
    <w:rsid w:val="005D5D83"/>
    <w:rsid w:val="005D6A1A"/>
    <w:rsid w:val="005D6A6F"/>
    <w:rsid w:val="005D6D5B"/>
    <w:rsid w:val="005D7CFC"/>
    <w:rsid w:val="005E2E96"/>
    <w:rsid w:val="005E31E7"/>
    <w:rsid w:val="005F23F9"/>
    <w:rsid w:val="005F3088"/>
    <w:rsid w:val="005F4CB8"/>
    <w:rsid w:val="005F5213"/>
    <w:rsid w:val="0060318B"/>
    <w:rsid w:val="006038D3"/>
    <w:rsid w:val="00603DFD"/>
    <w:rsid w:val="0060422A"/>
    <w:rsid w:val="00610F5D"/>
    <w:rsid w:val="0061380F"/>
    <w:rsid w:val="00613D9A"/>
    <w:rsid w:val="0061671E"/>
    <w:rsid w:val="0062521B"/>
    <w:rsid w:val="00630518"/>
    <w:rsid w:val="006305F4"/>
    <w:rsid w:val="00631FDD"/>
    <w:rsid w:val="00632726"/>
    <w:rsid w:val="00637726"/>
    <w:rsid w:val="006404DD"/>
    <w:rsid w:val="00640946"/>
    <w:rsid w:val="00640D05"/>
    <w:rsid w:val="00642DEE"/>
    <w:rsid w:val="00652757"/>
    <w:rsid w:val="006527DB"/>
    <w:rsid w:val="006608CE"/>
    <w:rsid w:val="006619D5"/>
    <w:rsid w:val="00661BA7"/>
    <w:rsid w:val="00663136"/>
    <w:rsid w:val="006634D1"/>
    <w:rsid w:val="00663903"/>
    <w:rsid w:val="00665118"/>
    <w:rsid w:val="00665CF1"/>
    <w:rsid w:val="00673C80"/>
    <w:rsid w:val="00674DAC"/>
    <w:rsid w:val="00682D36"/>
    <w:rsid w:val="00684857"/>
    <w:rsid w:val="00686FB4"/>
    <w:rsid w:val="00690462"/>
    <w:rsid w:val="0069144E"/>
    <w:rsid w:val="00693151"/>
    <w:rsid w:val="006943BE"/>
    <w:rsid w:val="00694869"/>
    <w:rsid w:val="006971B0"/>
    <w:rsid w:val="006976CA"/>
    <w:rsid w:val="00697F7E"/>
    <w:rsid w:val="006A14C0"/>
    <w:rsid w:val="006A30D4"/>
    <w:rsid w:val="006B3588"/>
    <w:rsid w:val="006B4A6D"/>
    <w:rsid w:val="006B66B0"/>
    <w:rsid w:val="006C39CA"/>
    <w:rsid w:val="006C6467"/>
    <w:rsid w:val="006C702D"/>
    <w:rsid w:val="006D3293"/>
    <w:rsid w:val="006D370B"/>
    <w:rsid w:val="006D54F2"/>
    <w:rsid w:val="006E04D9"/>
    <w:rsid w:val="006E462A"/>
    <w:rsid w:val="006E515C"/>
    <w:rsid w:val="006E5DF2"/>
    <w:rsid w:val="006F6C62"/>
    <w:rsid w:val="007023E7"/>
    <w:rsid w:val="007032AA"/>
    <w:rsid w:val="007032C8"/>
    <w:rsid w:val="00712A77"/>
    <w:rsid w:val="00713419"/>
    <w:rsid w:val="00714CF6"/>
    <w:rsid w:val="00716948"/>
    <w:rsid w:val="007222A5"/>
    <w:rsid w:val="007249E3"/>
    <w:rsid w:val="00726825"/>
    <w:rsid w:val="00730C08"/>
    <w:rsid w:val="00734656"/>
    <w:rsid w:val="00735861"/>
    <w:rsid w:val="00735BC5"/>
    <w:rsid w:val="00736DCD"/>
    <w:rsid w:val="0074177C"/>
    <w:rsid w:val="00743DFF"/>
    <w:rsid w:val="00747986"/>
    <w:rsid w:val="007556C0"/>
    <w:rsid w:val="007561FF"/>
    <w:rsid w:val="00757D3C"/>
    <w:rsid w:val="0076373E"/>
    <w:rsid w:val="0077036A"/>
    <w:rsid w:val="00771B3D"/>
    <w:rsid w:val="00772760"/>
    <w:rsid w:val="00773540"/>
    <w:rsid w:val="00775C50"/>
    <w:rsid w:val="0077702E"/>
    <w:rsid w:val="007776A3"/>
    <w:rsid w:val="00794103"/>
    <w:rsid w:val="00796DE8"/>
    <w:rsid w:val="007A1167"/>
    <w:rsid w:val="007A54E6"/>
    <w:rsid w:val="007A65AE"/>
    <w:rsid w:val="007B27C3"/>
    <w:rsid w:val="007B6673"/>
    <w:rsid w:val="007B749C"/>
    <w:rsid w:val="007C20DB"/>
    <w:rsid w:val="007C26D6"/>
    <w:rsid w:val="007C468D"/>
    <w:rsid w:val="007D5621"/>
    <w:rsid w:val="007E13F1"/>
    <w:rsid w:val="007E325E"/>
    <w:rsid w:val="007E4AAB"/>
    <w:rsid w:val="007E532C"/>
    <w:rsid w:val="007E561B"/>
    <w:rsid w:val="007F040B"/>
    <w:rsid w:val="007F3957"/>
    <w:rsid w:val="007F6B4C"/>
    <w:rsid w:val="00803A07"/>
    <w:rsid w:val="00806294"/>
    <w:rsid w:val="00806374"/>
    <w:rsid w:val="00812248"/>
    <w:rsid w:val="00812E61"/>
    <w:rsid w:val="008136DA"/>
    <w:rsid w:val="008139B9"/>
    <w:rsid w:val="00814644"/>
    <w:rsid w:val="00814FA8"/>
    <w:rsid w:val="00817134"/>
    <w:rsid w:val="0081762A"/>
    <w:rsid w:val="008273EC"/>
    <w:rsid w:val="008348EB"/>
    <w:rsid w:val="00834F31"/>
    <w:rsid w:val="00843144"/>
    <w:rsid w:val="00843A30"/>
    <w:rsid w:val="00843BD2"/>
    <w:rsid w:val="00845F80"/>
    <w:rsid w:val="00847D89"/>
    <w:rsid w:val="00851221"/>
    <w:rsid w:val="00854C8A"/>
    <w:rsid w:val="008568ED"/>
    <w:rsid w:val="00860DB1"/>
    <w:rsid w:val="00861BD6"/>
    <w:rsid w:val="00864BB0"/>
    <w:rsid w:val="008669BB"/>
    <w:rsid w:val="00866ADC"/>
    <w:rsid w:val="00870B7A"/>
    <w:rsid w:val="008713EF"/>
    <w:rsid w:val="008742F5"/>
    <w:rsid w:val="008760C0"/>
    <w:rsid w:val="00880514"/>
    <w:rsid w:val="008822F8"/>
    <w:rsid w:val="00882ABB"/>
    <w:rsid w:val="00893937"/>
    <w:rsid w:val="008A256F"/>
    <w:rsid w:val="008A30E9"/>
    <w:rsid w:val="008A793A"/>
    <w:rsid w:val="008B01C5"/>
    <w:rsid w:val="008B1C83"/>
    <w:rsid w:val="008B2D76"/>
    <w:rsid w:val="008B6D68"/>
    <w:rsid w:val="008C3643"/>
    <w:rsid w:val="008C425B"/>
    <w:rsid w:val="008C5AF0"/>
    <w:rsid w:val="008C6472"/>
    <w:rsid w:val="008D1522"/>
    <w:rsid w:val="008D1A3A"/>
    <w:rsid w:val="008D300E"/>
    <w:rsid w:val="008D7C66"/>
    <w:rsid w:val="008E2DEC"/>
    <w:rsid w:val="008E55CC"/>
    <w:rsid w:val="008E78CB"/>
    <w:rsid w:val="008F04B7"/>
    <w:rsid w:val="008F071C"/>
    <w:rsid w:val="008F075B"/>
    <w:rsid w:val="008F2BBB"/>
    <w:rsid w:val="008F3D30"/>
    <w:rsid w:val="008F527D"/>
    <w:rsid w:val="008F7E41"/>
    <w:rsid w:val="0090080F"/>
    <w:rsid w:val="00906348"/>
    <w:rsid w:val="009119C2"/>
    <w:rsid w:val="009124CC"/>
    <w:rsid w:val="00915EDD"/>
    <w:rsid w:val="009219AC"/>
    <w:rsid w:val="0092266B"/>
    <w:rsid w:val="00922684"/>
    <w:rsid w:val="0092384F"/>
    <w:rsid w:val="009309DA"/>
    <w:rsid w:val="00930FC6"/>
    <w:rsid w:val="00940ED8"/>
    <w:rsid w:val="009463D0"/>
    <w:rsid w:val="0094647F"/>
    <w:rsid w:val="00952BEA"/>
    <w:rsid w:val="0095541F"/>
    <w:rsid w:val="0095554A"/>
    <w:rsid w:val="00956003"/>
    <w:rsid w:val="00956346"/>
    <w:rsid w:val="0095785C"/>
    <w:rsid w:val="009608F5"/>
    <w:rsid w:val="00960A6E"/>
    <w:rsid w:val="009627BF"/>
    <w:rsid w:val="00967062"/>
    <w:rsid w:val="00967296"/>
    <w:rsid w:val="00970CD6"/>
    <w:rsid w:val="0097108F"/>
    <w:rsid w:val="0097113B"/>
    <w:rsid w:val="009756DC"/>
    <w:rsid w:val="00976981"/>
    <w:rsid w:val="00976DE8"/>
    <w:rsid w:val="00982EE7"/>
    <w:rsid w:val="00986AC2"/>
    <w:rsid w:val="009A30A9"/>
    <w:rsid w:val="009A49F4"/>
    <w:rsid w:val="009B2787"/>
    <w:rsid w:val="009C114C"/>
    <w:rsid w:val="009C3314"/>
    <w:rsid w:val="009C5809"/>
    <w:rsid w:val="009D3314"/>
    <w:rsid w:val="009D41BA"/>
    <w:rsid w:val="009D4438"/>
    <w:rsid w:val="009E0B26"/>
    <w:rsid w:val="009F0000"/>
    <w:rsid w:val="009F1B96"/>
    <w:rsid w:val="009F2C67"/>
    <w:rsid w:val="009F3265"/>
    <w:rsid w:val="009F381C"/>
    <w:rsid w:val="009F54E1"/>
    <w:rsid w:val="009F77E9"/>
    <w:rsid w:val="00A00B07"/>
    <w:rsid w:val="00A01EC4"/>
    <w:rsid w:val="00A01F04"/>
    <w:rsid w:val="00A03967"/>
    <w:rsid w:val="00A03B64"/>
    <w:rsid w:val="00A05731"/>
    <w:rsid w:val="00A14EDC"/>
    <w:rsid w:val="00A169BB"/>
    <w:rsid w:val="00A17589"/>
    <w:rsid w:val="00A22A34"/>
    <w:rsid w:val="00A238A7"/>
    <w:rsid w:val="00A23BD6"/>
    <w:rsid w:val="00A27A70"/>
    <w:rsid w:val="00A27B55"/>
    <w:rsid w:val="00A30835"/>
    <w:rsid w:val="00A41C81"/>
    <w:rsid w:val="00A47000"/>
    <w:rsid w:val="00A501F8"/>
    <w:rsid w:val="00A53A52"/>
    <w:rsid w:val="00A60479"/>
    <w:rsid w:val="00A61C48"/>
    <w:rsid w:val="00A631A0"/>
    <w:rsid w:val="00A67CA7"/>
    <w:rsid w:val="00A718ED"/>
    <w:rsid w:val="00A721B9"/>
    <w:rsid w:val="00A73F54"/>
    <w:rsid w:val="00A76347"/>
    <w:rsid w:val="00A76A96"/>
    <w:rsid w:val="00A777B8"/>
    <w:rsid w:val="00A806D4"/>
    <w:rsid w:val="00A81069"/>
    <w:rsid w:val="00A810FA"/>
    <w:rsid w:val="00A936CE"/>
    <w:rsid w:val="00A94F40"/>
    <w:rsid w:val="00A95045"/>
    <w:rsid w:val="00AA0344"/>
    <w:rsid w:val="00AA03A5"/>
    <w:rsid w:val="00AA0FD6"/>
    <w:rsid w:val="00AB04BE"/>
    <w:rsid w:val="00AB2AB5"/>
    <w:rsid w:val="00AB3466"/>
    <w:rsid w:val="00AB3BE8"/>
    <w:rsid w:val="00AB4538"/>
    <w:rsid w:val="00AB4BC7"/>
    <w:rsid w:val="00AC1D5C"/>
    <w:rsid w:val="00AC3DD9"/>
    <w:rsid w:val="00AC4051"/>
    <w:rsid w:val="00AD3AC4"/>
    <w:rsid w:val="00AD5245"/>
    <w:rsid w:val="00AD74A9"/>
    <w:rsid w:val="00AD77EF"/>
    <w:rsid w:val="00AD7CEF"/>
    <w:rsid w:val="00AD7F68"/>
    <w:rsid w:val="00AE4014"/>
    <w:rsid w:val="00AE4066"/>
    <w:rsid w:val="00AE54DA"/>
    <w:rsid w:val="00AE65AB"/>
    <w:rsid w:val="00AF29F7"/>
    <w:rsid w:val="00AF392C"/>
    <w:rsid w:val="00AF4BB5"/>
    <w:rsid w:val="00AF4D8F"/>
    <w:rsid w:val="00AF6A91"/>
    <w:rsid w:val="00B016D3"/>
    <w:rsid w:val="00B0613A"/>
    <w:rsid w:val="00B15228"/>
    <w:rsid w:val="00B2441C"/>
    <w:rsid w:val="00B25047"/>
    <w:rsid w:val="00B27B19"/>
    <w:rsid w:val="00B33685"/>
    <w:rsid w:val="00B338C0"/>
    <w:rsid w:val="00B34623"/>
    <w:rsid w:val="00B366E2"/>
    <w:rsid w:val="00B37162"/>
    <w:rsid w:val="00B42922"/>
    <w:rsid w:val="00B455AB"/>
    <w:rsid w:val="00B47D6A"/>
    <w:rsid w:val="00B5015E"/>
    <w:rsid w:val="00B51629"/>
    <w:rsid w:val="00B52936"/>
    <w:rsid w:val="00B52CF4"/>
    <w:rsid w:val="00B52E15"/>
    <w:rsid w:val="00B54AA4"/>
    <w:rsid w:val="00B62AD7"/>
    <w:rsid w:val="00B638C7"/>
    <w:rsid w:val="00B72438"/>
    <w:rsid w:val="00B7276E"/>
    <w:rsid w:val="00B75682"/>
    <w:rsid w:val="00B801EB"/>
    <w:rsid w:val="00B86DBF"/>
    <w:rsid w:val="00B879AB"/>
    <w:rsid w:val="00B97D04"/>
    <w:rsid w:val="00BA0D38"/>
    <w:rsid w:val="00BA47B7"/>
    <w:rsid w:val="00BB04CA"/>
    <w:rsid w:val="00BB0A0E"/>
    <w:rsid w:val="00BB1A99"/>
    <w:rsid w:val="00BB5BDD"/>
    <w:rsid w:val="00BC05B4"/>
    <w:rsid w:val="00BC4355"/>
    <w:rsid w:val="00BC58E9"/>
    <w:rsid w:val="00BC785A"/>
    <w:rsid w:val="00BD1C83"/>
    <w:rsid w:val="00BD4C7D"/>
    <w:rsid w:val="00BD4FB7"/>
    <w:rsid w:val="00BE050E"/>
    <w:rsid w:val="00BE2BBB"/>
    <w:rsid w:val="00BE5668"/>
    <w:rsid w:val="00BF04F1"/>
    <w:rsid w:val="00BF173C"/>
    <w:rsid w:val="00BF17E6"/>
    <w:rsid w:val="00BF7CAF"/>
    <w:rsid w:val="00C00FFD"/>
    <w:rsid w:val="00C018F0"/>
    <w:rsid w:val="00C0518B"/>
    <w:rsid w:val="00C14FFF"/>
    <w:rsid w:val="00C15751"/>
    <w:rsid w:val="00C24C2B"/>
    <w:rsid w:val="00C25D48"/>
    <w:rsid w:val="00C25E3D"/>
    <w:rsid w:val="00C311A6"/>
    <w:rsid w:val="00C31DEB"/>
    <w:rsid w:val="00C33B90"/>
    <w:rsid w:val="00C34835"/>
    <w:rsid w:val="00C35ED1"/>
    <w:rsid w:val="00C37B34"/>
    <w:rsid w:val="00C42F9D"/>
    <w:rsid w:val="00C4390A"/>
    <w:rsid w:val="00C45561"/>
    <w:rsid w:val="00C45732"/>
    <w:rsid w:val="00C460D6"/>
    <w:rsid w:val="00C542E9"/>
    <w:rsid w:val="00C56045"/>
    <w:rsid w:val="00C5680E"/>
    <w:rsid w:val="00C57178"/>
    <w:rsid w:val="00C57CF1"/>
    <w:rsid w:val="00C60A0D"/>
    <w:rsid w:val="00C614E4"/>
    <w:rsid w:val="00C630AB"/>
    <w:rsid w:val="00C6631A"/>
    <w:rsid w:val="00C6646C"/>
    <w:rsid w:val="00C665F5"/>
    <w:rsid w:val="00C769C4"/>
    <w:rsid w:val="00C76DB0"/>
    <w:rsid w:val="00C85766"/>
    <w:rsid w:val="00C867B1"/>
    <w:rsid w:val="00C93830"/>
    <w:rsid w:val="00CA42C0"/>
    <w:rsid w:val="00CA50C9"/>
    <w:rsid w:val="00CA73E4"/>
    <w:rsid w:val="00CB2235"/>
    <w:rsid w:val="00CB4A7B"/>
    <w:rsid w:val="00CB7545"/>
    <w:rsid w:val="00CC0589"/>
    <w:rsid w:val="00CC0842"/>
    <w:rsid w:val="00CC50E6"/>
    <w:rsid w:val="00CC7586"/>
    <w:rsid w:val="00CD439B"/>
    <w:rsid w:val="00CE01CE"/>
    <w:rsid w:val="00CE1370"/>
    <w:rsid w:val="00CE1EC5"/>
    <w:rsid w:val="00CE2CBF"/>
    <w:rsid w:val="00CE3B2C"/>
    <w:rsid w:val="00CE6A4B"/>
    <w:rsid w:val="00CF11E1"/>
    <w:rsid w:val="00CF34E2"/>
    <w:rsid w:val="00CF5B2D"/>
    <w:rsid w:val="00CF5F26"/>
    <w:rsid w:val="00D0464F"/>
    <w:rsid w:val="00D06774"/>
    <w:rsid w:val="00D07C71"/>
    <w:rsid w:val="00D10594"/>
    <w:rsid w:val="00D1192B"/>
    <w:rsid w:val="00D11B48"/>
    <w:rsid w:val="00D13143"/>
    <w:rsid w:val="00D21C66"/>
    <w:rsid w:val="00D24471"/>
    <w:rsid w:val="00D251E4"/>
    <w:rsid w:val="00D2590A"/>
    <w:rsid w:val="00D27597"/>
    <w:rsid w:val="00D3310E"/>
    <w:rsid w:val="00D37AD5"/>
    <w:rsid w:val="00D40568"/>
    <w:rsid w:val="00D413A5"/>
    <w:rsid w:val="00D43DFE"/>
    <w:rsid w:val="00D4419C"/>
    <w:rsid w:val="00D44871"/>
    <w:rsid w:val="00D51C36"/>
    <w:rsid w:val="00D53259"/>
    <w:rsid w:val="00D5576A"/>
    <w:rsid w:val="00D569BD"/>
    <w:rsid w:val="00D57D78"/>
    <w:rsid w:val="00D60508"/>
    <w:rsid w:val="00D60AB3"/>
    <w:rsid w:val="00D61578"/>
    <w:rsid w:val="00D726CE"/>
    <w:rsid w:val="00D73240"/>
    <w:rsid w:val="00D7595D"/>
    <w:rsid w:val="00D76D94"/>
    <w:rsid w:val="00D80100"/>
    <w:rsid w:val="00D80C01"/>
    <w:rsid w:val="00D80DDE"/>
    <w:rsid w:val="00D822E4"/>
    <w:rsid w:val="00D933E7"/>
    <w:rsid w:val="00D943FF"/>
    <w:rsid w:val="00D94483"/>
    <w:rsid w:val="00D96210"/>
    <w:rsid w:val="00D96E7F"/>
    <w:rsid w:val="00D9781C"/>
    <w:rsid w:val="00DA0ADD"/>
    <w:rsid w:val="00DA1568"/>
    <w:rsid w:val="00DA3242"/>
    <w:rsid w:val="00DA38BE"/>
    <w:rsid w:val="00DC0818"/>
    <w:rsid w:val="00DC0929"/>
    <w:rsid w:val="00DC2DF8"/>
    <w:rsid w:val="00DC34CF"/>
    <w:rsid w:val="00DC683D"/>
    <w:rsid w:val="00DC6DA5"/>
    <w:rsid w:val="00DC7B66"/>
    <w:rsid w:val="00DD060B"/>
    <w:rsid w:val="00DD0A66"/>
    <w:rsid w:val="00DD4C22"/>
    <w:rsid w:val="00DD6378"/>
    <w:rsid w:val="00DE43A5"/>
    <w:rsid w:val="00DE49CC"/>
    <w:rsid w:val="00DE71B1"/>
    <w:rsid w:val="00DE7D50"/>
    <w:rsid w:val="00DF5148"/>
    <w:rsid w:val="00DF5DC5"/>
    <w:rsid w:val="00DF607B"/>
    <w:rsid w:val="00E0221C"/>
    <w:rsid w:val="00E03374"/>
    <w:rsid w:val="00E033BA"/>
    <w:rsid w:val="00E03A54"/>
    <w:rsid w:val="00E03C22"/>
    <w:rsid w:val="00E1276D"/>
    <w:rsid w:val="00E13CD2"/>
    <w:rsid w:val="00E2236D"/>
    <w:rsid w:val="00E248FE"/>
    <w:rsid w:val="00E25C9F"/>
    <w:rsid w:val="00E27BA2"/>
    <w:rsid w:val="00E31F92"/>
    <w:rsid w:val="00E34147"/>
    <w:rsid w:val="00E36536"/>
    <w:rsid w:val="00E36C79"/>
    <w:rsid w:val="00E4335C"/>
    <w:rsid w:val="00E43F5C"/>
    <w:rsid w:val="00E44F94"/>
    <w:rsid w:val="00E45270"/>
    <w:rsid w:val="00E53A28"/>
    <w:rsid w:val="00E53CA5"/>
    <w:rsid w:val="00E638B9"/>
    <w:rsid w:val="00E72910"/>
    <w:rsid w:val="00E83DB7"/>
    <w:rsid w:val="00E847CA"/>
    <w:rsid w:val="00E8711E"/>
    <w:rsid w:val="00E87941"/>
    <w:rsid w:val="00E87C78"/>
    <w:rsid w:val="00E93B13"/>
    <w:rsid w:val="00E96410"/>
    <w:rsid w:val="00EA19D9"/>
    <w:rsid w:val="00EA3502"/>
    <w:rsid w:val="00EA4205"/>
    <w:rsid w:val="00EB364B"/>
    <w:rsid w:val="00EB4BF5"/>
    <w:rsid w:val="00EC4353"/>
    <w:rsid w:val="00EC4E93"/>
    <w:rsid w:val="00ED14AD"/>
    <w:rsid w:val="00ED4638"/>
    <w:rsid w:val="00ED5507"/>
    <w:rsid w:val="00EE07B9"/>
    <w:rsid w:val="00EE47C7"/>
    <w:rsid w:val="00EF360E"/>
    <w:rsid w:val="00EF5B49"/>
    <w:rsid w:val="00EF60C4"/>
    <w:rsid w:val="00EF6E01"/>
    <w:rsid w:val="00F011C1"/>
    <w:rsid w:val="00F063D1"/>
    <w:rsid w:val="00F06B58"/>
    <w:rsid w:val="00F06D43"/>
    <w:rsid w:val="00F11758"/>
    <w:rsid w:val="00F141AD"/>
    <w:rsid w:val="00F16407"/>
    <w:rsid w:val="00F21FCB"/>
    <w:rsid w:val="00F30AAC"/>
    <w:rsid w:val="00F35462"/>
    <w:rsid w:val="00F36A03"/>
    <w:rsid w:val="00F42DA9"/>
    <w:rsid w:val="00F45BA5"/>
    <w:rsid w:val="00F51CBC"/>
    <w:rsid w:val="00F521E6"/>
    <w:rsid w:val="00F55AE8"/>
    <w:rsid w:val="00F56C28"/>
    <w:rsid w:val="00F60D75"/>
    <w:rsid w:val="00F625AC"/>
    <w:rsid w:val="00F652FE"/>
    <w:rsid w:val="00F66226"/>
    <w:rsid w:val="00F66A6C"/>
    <w:rsid w:val="00F727EB"/>
    <w:rsid w:val="00F74517"/>
    <w:rsid w:val="00F75411"/>
    <w:rsid w:val="00F778DF"/>
    <w:rsid w:val="00F83154"/>
    <w:rsid w:val="00F8668F"/>
    <w:rsid w:val="00FA246F"/>
    <w:rsid w:val="00FA6364"/>
    <w:rsid w:val="00FA76A0"/>
    <w:rsid w:val="00FB4197"/>
    <w:rsid w:val="00FB499F"/>
    <w:rsid w:val="00FB64C0"/>
    <w:rsid w:val="00FC0A4F"/>
    <w:rsid w:val="00FC24FE"/>
    <w:rsid w:val="00FC576B"/>
    <w:rsid w:val="00FC7010"/>
    <w:rsid w:val="00FD0393"/>
    <w:rsid w:val="00FD2B4D"/>
    <w:rsid w:val="00FD54B3"/>
    <w:rsid w:val="00FD6247"/>
    <w:rsid w:val="00FD738D"/>
    <w:rsid w:val="00FD7C90"/>
    <w:rsid w:val="00FE042E"/>
    <w:rsid w:val="00FE134E"/>
    <w:rsid w:val="00FE5F80"/>
    <w:rsid w:val="00FE74D2"/>
    <w:rsid w:val="00FF1983"/>
    <w:rsid w:val="00FF20E2"/>
    <w:rsid w:val="00FF220B"/>
    <w:rsid w:val="00FF2CE8"/>
    <w:rsid w:val="00FF3382"/>
    <w:rsid w:val="00FF5204"/>
    <w:rsid w:val="00FF5A2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5CD7A8"/>
  <w14:defaultImageDpi w14:val="150"/>
  <w15:docId w15:val="{58EEBDF3-C68F-4FDD-A637-ACD59391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248"/>
    <w:pPr>
      <w:spacing w:after="0"/>
      <w:ind w:firstLine="709"/>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8675B"/>
    <w:rPr>
      <w:rFonts w:ascii="Tahoma" w:hAnsi="Tahoma" w:cs="Tahoma"/>
      <w:sz w:val="16"/>
      <w:szCs w:val="16"/>
    </w:rPr>
  </w:style>
  <w:style w:type="character" w:customStyle="1" w:styleId="TekstbaloniaChar">
    <w:name w:val="Tekst balončića Char"/>
    <w:basedOn w:val="Zadanifontodlomka"/>
    <w:link w:val="Tekstbalonia"/>
    <w:uiPriority w:val="99"/>
    <w:semiHidden/>
    <w:rsid w:val="0028675B"/>
    <w:rPr>
      <w:rFonts w:ascii="Tahoma" w:hAnsi="Tahoma" w:cs="Tahoma"/>
      <w:sz w:val="16"/>
      <w:szCs w:val="16"/>
    </w:rPr>
  </w:style>
  <w:style w:type="paragraph" w:styleId="Zaglavlje">
    <w:name w:val="header"/>
    <w:basedOn w:val="Normal"/>
    <w:link w:val="ZaglavljeChar"/>
    <w:uiPriority w:val="99"/>
    <w:unhideWhenUsed/>
    <w:rsid w:val="00E83DB7"/>
    <w:pPr>
      <w:tabs>
        <w:tab w:val="center" w:pos="4536"/>
        <w:tab w:val="right" w:pos="9072"/>
      </w:tabs>
    </w:pPr>
  </w:style>
  <w:style w:type="character" w:customStyle="1" w:styleId="ZaglavljeChar">
    <w:name w:val="Zaglavlje Char"/>
    <w:basedOn w:val="Zadanifontodlomka"/>
    <w:link w:val="Zaglavlje"/>
    <w:uiPriority w:val="99"/>
    <w:rsid w:val="00E83DB7"/>
  </w:style>
  <w:style w:type="paragraph" w:styleId="Podnoje">
    <w:name w:val="footer"/>
    <w:basedOn w:val="Normal"/>
    <w:link w:val="PodnojeChar"/>
    <w:uiPriority w:val="99"/>
    <w:unhideWhenUsed/>
    <w:rsid w:val="00E83DB7"/>
    <w:pPr>
      <w:tabs>
        <w:tab w:val="center" w:pos="4536"/>
        <w:tab w:val="right" w:pos="9072"/>
      </w:tabs>
    </w:pPr>
  </w:style>
  <w:style w:type="character" w:customStyle="1" w:styleId="PodnojeChar">
    <w:name w:val="Podnožje Char"/>
    <w:basedOn w:val="Zadanifontodlomka"/>
    <w:link w:val="Podnoje"/>
    <w:uiPriority w:val="99"/>
    <w:rsid w:val="00E83DB7"/>
  </w:style>
  <w:style w:type="character" w:styleId="Referencakomentara">
    <w:name w:val="annotation reference"/>
    <w:basedOn w:val="Zadanifontodlomka"/>
    <w:uiPriority w:val="99"/>
    <w:semiHidden/>
    <w:unhideWhenUsed/>
    <w:rsid w:val="00BB1A99"/>
    <w:rPr>
      <w:sz w:val="16"/>
      <w:szCs w:val="16"/>
    </w:rPr>
  </w:style>
  <w:style w:type="paragraph" w:styleId="Tekstkomentara">
    <w:name w:val="annotation text"/>
    <w:basedOn w:val="Normal"/>
    <w:link w:val="TekstkomentaraChar"/>
    <w:uiPriority w:val="99"/>
    <w:unhideWhenUsed/>
    <w:rsid w:val="00BB1A99"/>
    <w:rPr>
      <w:sz w:val="20"/>
      <w:szCs w:val="20"/>
    </w:rPr>
  </w:style>
  <w:style w:type="character" w:customStyle="1" w:styleId="TekstkomentaraChar">
    <w:name w:val="Tekst komentara Char"/>
    <w:basedOn w:val="Zadanifontodlomka"/>
    <w:link w:val="Tekstkomentara"/>
    <w:uiPriority w:val="99"/>
    <w:rsid w:val="00BB1A99"/>
    <w:rPr>
      <w:sz w:val="20"/>
      <w:szCs w:val="20"/>
    </w:rPr>
  </w:style>
  <w:style w:type="paragraph" w:styleId="Predmetkomentara">
    <w:name w:val="annotation subject"/>
    <w:basedOn w:val="Tekstkomentara"/>
    <w:next w:val="Tekstkomentara"/>
    <w:link w:val="PredmetkomentaraChar"/>
    <w:uiPriority w:val="99"/>
    <w:semiHidden/>
    <w:unhideWhenUsed/>
    <w:rsid w:val="00BB1A99"/>
    <w:rPr>
      <w:b/>
      <w:bCs/>
    </w:rPr>
  </w:style>
  <w:style w:type="character" w:customStyle="1" w:styleId="PredmetkomentaraChar">
    <w:name w:val="Predmet komentara Char"/>
    <w:basedOn w:val="TekstkomentaraChar"/>
    <w:link w:val="Predmetkomentara"/>
    <w:uiPriority w:val="99"/>
    <w:semiHidden/>
    <w:rsid w:val="00BB1A99"/>
    <w:rPr>
      <w:b/>
      <w:bCs/>
      <w:sz w:val="20"/>
      <w:szCs w:val="20"/>
    </w:rPr>
  </w:style>
  <w:style w:type="character" w:styleId="Istaknuto">
    <w:name w:val="Emphasis"/>
    <w:basedOn w:val="Zadanifontodlomka"/>
    <w:uiPriority w:val="20"/>
    <w:qFormat/>
    <w:rsid w:val="00312A4B"/>
    <w:rPr>
      <w:i/>
      <w:iCs/>
    </w:rPr>
  </w:style>
  <w:style w:type="table" w:styleId="Svijetlosjenanje-Isticanje4">
    <w:name w:val="Light Shading Accent 4"/>
    <w:basedOn w:val="Obinatablica"/>
    <w:uiPriority w:val="60"/>
    <w:rsid w:val="00557D2C"/>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Odlomakpopisa">
    <w:name w:val="List Paragraph"/>
    <w:basedOn w:val="Normal"/>
    <w:uiPriority w:val="34"/>
    <w:qFormat/>
    <w:rsid w:val="00291B85"/>
    <w:pPr>
      <w:ind w:left="720"/>
      <w:contextualSpacing/>
    </w:pPr>
  </w:style>
  <w:style w:type="paragraph" w:styleId="Opisslike">
    <w:name w:val="caption"/>
    <w:basedOn w:val="Normal"/>
    <w:next w:val="Normal"/>
    <w:uiPriority w:val="35"/>
    <w:unhideWhenUsed/>
    <w:qFormat/>
    <w:rsid w:val="00B51629"/>
    <w:pPr>
      <w:spacing w:after="200"/>
    </w:pPr>
    <w:rPr>
      <w:b/>
      <w:bCs/>
      <w:color w:val="4F81BD" w:themeColor="accent1"/>
      <w:sz w:val="18"/>
      <w:szCs w:val="18"/>
    </w:rPr>
  </w:style>
  <w:style w:type="paragraph" w:styleId="Bezproreda">
    <w:name w:val="No Spacing"/>
    <w:uiPriority w:val="1"/>
    <w:qFormat/>
    <w:rsid w:val="00736DCD"/>
    <w:pPr>
      <w:spacing w:after="0"/>
      <w:ind w:firstLine="709"/>
    </w:pPr>
  </w:style>
  <w:style w:type="character" w:styleId="Neupadljivoisticanje">
    <w:name w:val="Subtle Emphasis"/>
    <w:basedOn w:val="Zadanifontodlomka"/>
    <w:uiPriority w:val="19"/>
    <w:qFormat/>
    <w:rsid w:val="00736DCD"/>
    <w:rPr>
      <w:i/>
      <w:iCs/>
      <w:color w:val="808080" w:themeColor="text1" w:themeTint="7F"/>
    </w:rPr>
  </w:style>
  <w:style w:type="character" w:styleId="Jakoisticanje">
    <w:name w:val="Intense Emphasis"/>
    <w:basedOn w:val="Zadanifontodlomka"/>
    <w:uiPriority w:val="21"/>
    <w:qFormat/>
    <w:rsid w:val="00736DCD"/>
    <w:rPr>
      <w:b/>
      <w:bCs/>
      <w:i/>
      <w:iCs/>
      <w:color w:val="4F81BD" w:themeColor="accent1"/>
    </w:rPr>
  </w:style>
  <w:style w:type="paragraph" w:styleId="Podnaslov">
    <w:name w:val="Subtitle"/>
    <w:basedOn w:val="Normal"/>
    <w:next w:val="Normal"/>
    <w:link w:val="PodnaslovChar"/>
    <w:uiPriority w:val="11"/>
    <w:qFormat/>
    <w:rsid w:val="00736DCD"/>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736DCD"/>
    <w:rPr>
      <w:rFonts w:asciiTheme="majorHAnsi" w:eastAsiaTheme="majorEastAsia" w:hAnsiTheme="majorHAnsi" w:cstheme="majorBidi"/>
      <w:i/>
      <w:iCs/>
      <w:color w:val="4F81BD" w:themeColor="accent1"/>
      <w:spacing w:val="15"/>
      <w:sz w:val="24"/>
      <w:szCs w:val="24"/>
    </w:rPr>
  </w:style>
  <w:style w:type="paragraph" w:styleId="Naslov">
    <w:name w:val="Title"/>
    <w:basedOn w:val="Normal"/>
    <w:next w:val="Normal"/>
    <w:link w:val="NaslovChar"/>
    <w:uiPriority w:val="10"/>
    <w:qFormat/>
    <w:rsid w:val="00736D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736DC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6555">
      <w:bodyDiv w:val="1"/>
      <w:marLeft w:val="0"/>
      <w:marRight w:val="0"/>
      <w:marTop w:val="0"/>
      <w:marBottom w:val="0"/>
      <w:divBdr>
        <w:top w:val="none" w:sz="0" w:space="0" w:color="auto"/>
        <w:left w:val="none" w:sz="0" w:space="0" w:color="auto"/>
        <w:bottom w:val="none" w:sz="0" w:space="0" w:color="auto"/>
        <w:right w:val="none" w:sz="0" w:space="0" w:color="auto"/>
      </w:divBdr>
    </w:div>
    <w:div w:id="120610215">
      <w:bodyDiv w:val="1"/>
      <w:marLeft w:val="0"/>
      <w:marRight w:val="0"/>
      <w:marTop w:val="0"/>
      <w:marBottom w:val="0"/>
      <w:divBdr>
        <w:top w:val="none" w:sz="0" w:space="0" w:color="auto"/>
        <w:left w:val="none" w:sz="0" w:space="0" w:color="auto"/>
        <w:bottom w:val="none" w:sz="0" w:space="0" w:color="auto"/>
        <w:right w:val="none" w:sz="0" w:space="0" w:color="auto"/>
      </w:divBdr>
    </w:div>
    <w:div w:id="311910115">
      <w:bodyDiv w:val="1"/>
      <w:marLeft w:val="0"/>
      <w:marRight w:val="0"/>
      <w:marTop w:val="0"/>
      <w:marBottom w:val="0"/>
      <w:divBdr>
        <w:top w:val="none" w:sz="0" w:space="0" w:color="auto"/>
        <w:left w:val="none" w:sz="0" w:space="0" w:color="auto"/>
        <w:bottom w:val="none" w:sz="0" w:space="0" w:color="auto"/>
        <w:right w:val="none" w:sz="0" w:space="0" w:color="auto"/>
      </w:divBdr>
    </w:div>
    <w:div w:id="456531561">
      <w:bodyDiv w:val="1"/>
      <w:marLeft w:val="0"/>
      <w:marRight w:val="0"/>
      <w:marTop w:val="0"/>
      <w:marBottom w:val="0"/>
      <w:divBdr>
        <w:top w:val="none" w:sz="0" w:space="0" w:color="auto"/>
        <w:left w:val="none" w:sz="0" w:space="0" w:color="auto"/>
        <w:bottom w:val="none" w:sz="0" w:space="0" w:color="auto"/>
        <w:right w:val="none" w:sz="0" w:space="0" w:color="auto"/>
      </w:divBdr>
    </w:div>
    <w:div w:id="469830567">
      <w:bodyDiv w:val="1"/>
      <w:marLeft w:val="0"/>
      <w:marRight w:val="0"/>
      <w:marTop w:val="0"/>
      <w:marBottom w:val="0"/>
      <w:divBdr>
        <w:top w:val="none" w:sz="0" w:space="0" w:color="auto"/>
        <w:left w:val="none" w:sz="0" w:space="0" w:color="auto"/>
        <w:bottom w:val="none" w:sz="0" w:space="0" w:color="auto"/>
        <w:right w:val="none" w:sz="0" w:space="0" w:color="auto"/>
      </w:divBdr>
    </w:div>
    <w:div w:id="896817429">
      <w:bodyDiv w:val="1"/>
      <w:marLeft w:val="0"/>
      <w:marRight w:val="0"/>
      <w:marTop w:val="0"/>
      <w:marBottom w:val="0"/>
      <w:divBdr>
        <w:top w:val="none" w:sz="0" w:space="0" w:color="auto"/>
        <w:left w:val="none" w:sz="0" w:space="0" w:color="auto"/>
        <w:bottom w:val="none" w:sz="0" w:space="0" w:color="auto"/>
        <w:right w:val="none" w:sz="0" w:space="0" w:color="auto"/>
      </w:divBdr>
    </w:div>
    <w:div w:id="898587947">
      <w:bodyDiv w:val="1"/>
      <w:marLeft w:val="0"/>
      <w:marRight w:val="0"/>
      <w:marTop w:val="0"/>
      <w:marBottom w:val="0"/>
      <w:divBdr>
        <w:top w:val="none" w:sz="0" w:space="0" w:color="auto"/>
        <w:left w:val="none" w:sz="0" w:space="0" w:color="auto"/>
        <w:bottom w:val="none" w:sz="0" w:space="0" w:color="auto"/>
        <w:right w:val="none" w:sz="0" w:space="0" w:color="auto"/>
      </w:divBdr>
    </w:div>
    <w:div w:id="919371303">
      <w:bodyDiv w:val="1"/>
      <w:marLeft w:val="0"/>
      <w:marRight w:val="0"/>
      <w:marTop w:val="0"/>
      <w:marBottom w:val="0"/>
      <w:divBdr>
        <w:top w:val="none" w:sz="0" w:space="0" w:color="auto"/>
        <w:left w:val="none" w:sz="0" w:space="0" w:color="auto"/>
        <w:bottom w:val="none" w:sz="0" w:space="0" w:color="auto"/>
        <w:right w:val="none" w:sz="0" w:space="0" w:color="auto"/>
      </w:divBdr>
    </w:div>
    <w:div w:id="1021206705">
      <w:bodyDiv w:val="1"/>
      <w:marLeft w:val="0"/>
      <w:marRight w:val="0"/>
      <w:marTop w:val="0"/>
      <w:marBottom w:val="0"/>
      <w:divBdr>
        <w:top w:val="none" w:sz="0" w:space="0" w:color="auto"/>
        <w:left w:val="none" w:sz="0" w:space="0" w:color="auto"/>
        <w:bottom w:val="none" w:sz="0" w:space="0" w:color="auto"/>
        <w:right w:val="none" w:sz="0" w:space="0" w:color="auto"/>
      </w:divBdr>
    </w:div>
    <w:div w:id="1076980849">
      <w:bodyDiv w:val="1"/>
      <w:marLeft w:val="0"/>
      <w:marRight w:val="0"/>
      <w:marTop w:val="0"/>
      <w:marBottom w:val="0"/>
      <w:divBdr>
        <w:top w:val="none" w:sz="0" w:space="0" w:color="auto"/>
        <w:left w:val="none" w:sz="0" w:space="0" w:color="auto"/>
        <w:bottom w:val="none" w:sz="0" w:space="0" w:color="auto"/>
        <w:right w:val="none" w:sz="0" w:space="0" w:color="auto"/>
      </w:divBdr>
    </w:div>
    <w:div w:id="1150368112">
      <w:bodyDiv w:val="1"/>
      <w:marLeft w:val="0"/>
      <w:marRight w:val="0"/>
      <w:marTop w:val="0"/>
      <w:marBottom w:val="0"/>
      <w:divBdr>
        <w:top w:val="none" w:sz="0" w:space="0" w:color="auto"/>
        <w:left w:val="none" w:sz="0" w:space="0" w:color="auto"/>
        <w:bottom w:val="none" w:sz="0" w:space="0" w:color="auto"/>
        <w:right w:val="none" w:sz="0" w:space="0" w:color="auto"/>
      </w:divBdr>
    </w:div>
    <w:div w:id="1205680014">
      <w:bodyDiv w:val="1"/>
      <w:marLeft w:val="0"/>
      <w:marRight w:val="0"/>
      <w:marTop w:val="0"/>
      <w:marBottom w:val="0"/>
      <w:divBdr>
        <w:top w:val="none" w:sz="0" w:space="0" w:color="auto"/>
        <w:left w:val="none" w:sz="0" w:space="0" w:color="auto"/>
        <w:bottom w:val="none" w:sz="0" w:space="0" w:color="auto"/>
        <w:right w:val="none" w:sz="0" w:space="0" w:color="auto"/>
      </w:divBdr>
    </w:div>
    <w:div w:id="1685477518">
      <w:bodyDiv w:val="1"/>
      <w:marLeft w:val="0"/>
      <w:marRight w:val="0"/>
      <w:marTop w:val="0"/>
      <w:marBottom w:val="0"/>
      <w:divBdr>
        <w:top w:val="none" w:sz="0" w:space="0" w:color="auto"/>
        <w:left w:val="none" w:sz="0" w:space="0" w:color="auto"/>
        <w:bottom w:val="none" w:sz="0" w:space="0" w:color="auto"/>
        <w:right w:val="none" w:sz="0" w:space="0" w:color="auto"/>
      </w:divBdr>
    </w:div>
    <w:div w:id="2099517793">
      <w:bodyDiv w:val="1"/>
      <w:marLeft w:val="0"/>
      <w:marRight w:val="0"/>
      <w:marTop w:val="0"/>
      <w:marBottom w:val="0"/>
      <w:divBdr>
        <w:top w:val="none" w:sz="0" w:space="0" w:color="auto"/>
        <w:left w:val="none" w:sz="0" w:space="0" w:color="auto"/>
        <w:bottom w:val="none" w:sz="0" w:space="0" w:color="auto"/>
        <w:right w:val="none" w:sz="0" w:space="0" w:color="auto"/>
      </w:divBdr>
    </w:div>
    <w:div w:id="21236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F4833-A54C-439A-AA0A-2FF33141D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17</Pages>
  <Words>3796</Words>
  <Characters>21643</Characters>
  <Application>Microsoft Office Word</Application>
  <DocSecurity>0</DocSecurity>
  <Lines>180</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dc:creator>
  <cp:lastModifiedBy>delo</cp:lastModifiedBy>
  <cp:revision>37</cp:revision>
  <cp:lastPrinted>2026-04-20T12:19:00Z</cp:lastPrinted>
  <dcterms:created xsi:type="dcterms:W3CDTF">2025-04-16T10:37:00Z</dcterms:created>
  <dcterms:modified xsi:type="dcterms:W3CDTF">2026-04-21T06:09:00Z</dcterms:modified>
</cp:coreProperties>
</file>